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56" w:rsidRDefault="003A3F9F">
      <w:pPr>
        <w:pStyle w:val="10"/>
        <w:keepNext/>
        <w:keepLines/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margin">
              <wp:posOffset>1679575</wp:posOffset>
            </wp:positionH>
            <wp:positionV relativeFrom="margin">
              <wp:posOffset>5191125</wp:posOffset>
            </wp:positionV>
            <wp:extent cx="2338070" cy="102743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33807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0"/>
      <w:bookmarkStart w:id="1" w:name="bookmark1"/>
      <w:bookmarkStart w:id="2" w:name="bookmark2"/>
      <w:r>
        <w:rPr>
          <w:shd w:val="clear" w:color="auto" w:fill="80FFFF"/>
        </w:rPr>
        <w:t>МН</w:t>
      </w:r>
      <w:r>
        <w:t>Р</w:t>
      </w:r>
      <w:r>
        <w:rPr>
          <w:shd w:val="clear" w:color="auto" w:fill="80FFFF"/>
        </w:rPr>
        <w:t>!</w:t>
      </w:r>
      <w:bookmarkEnd w:id="0"/>
      <w:bookmarkEnd w:id="1"/>
      <w:bookmarkEnd w:id="2"/>
    </w:p>
    <w:p w:rsidR="00A57156" w:rsidRDefault="003A3F9F">
      <w:pPr>
        <w:pStyle w:val="20"/>
        <w:keepNext/>
        <w:keepLines/>
      </w:pPr>
      <w:bookmarkStart w:id="3" w:name="bookmark3"/>
      <w:bookmarkStart w:id="4" w:name="bookmark4"/>
      <w:bookmarkStart w:id="5" w:name="bookmark5"/>
      <w:r>
        <w:t>СИСТЕМА</w:t>
      </w:r>
      <w:bookmarkEnd w:id="3"/>
      <w:bookmarkEnd w:id="4"/>
      <w:bookmarkEnd w:id="5"/>
    </w:p>
    <w:p w:rsidR="00A57156" w:rsidRDefault="003A3F9F">
      <w:pPr>
        <w:spacing w:line="1" w:lineRule="exact"/>
        <w:rPr>
          <w:sz w:val="2"/>
          <w:szCs w:val="2"/>
        </w:rPr>
      </w:pPr>
      <w:r>
        <w:br w:type="column"/>
      </w:r>
    </w:p>
    <w:p w:rsidR="00A57156" w:rsidRDefault="003A3F9F">
      <w:pPr>
        <w:pStyle w:val="50"/>
      </w:pPr>
      <w:r>
        <w:t xml:space="preserve">ОБЩЕСТВО С </w:t>
      </w:r>
      <w:proofErr w:type="gramStart"/>
      <w:r>
        <w:t>ОГРАНИЧЕННОЙ</w:t>
      </w:r>
      <w:proofErr w:type="gramEnd"/>
    </w:p>
    <w:p w:rsidR="00A57156" w:rsidRDefault="003A3F9F">
      <w:pPr>
        <w:pStyle w:val="50"/>
      </w:pPr>
      <w:r>
        <w:t>ОТВЕТСТВЕННОСТЬЮ</w:t>
      </w:r>
    </w:p>
    <w:p w:rsidR="00A57156" w:rsidRDefault="003A3F9F">
      <w:pPr>
        <w:pStyle w:val="50"/>
        <w:sectPr w:rsidR="00A57156">
          <w:pgSz w:w="11900" w:h="16840"/>
          <w:pgMar w:top="423" w:right="5059" w:bottom="1687" w:left="1901" w:header="0" w:footer="1259" w:gutter="0"/>
          <w:pgNumType w:start="1"/>
          <w:cols w:num="2" w:space="720" w:equalWidth="0">
            <w:col w:w="2026" w:space="586"/>
            <w:col w:w="2328"/>
          </w:cols>
          <w:noEndnote/>
          <w:docGrid w:linePitch="360"/>
        </w:sectPr>
      </w:pPr>
      <w:r>
        <w:t>«КРТ СИСТЕМА»</w:t>
      </w: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before="89" w:after="89" w:line="240" w:lineRule="exact"/>
        <w:rPr>
          <w:sz w:val="19"/>
          <w:szCs w:val="19"/>
        </w:rPr>
      </w:pPr>
    </w:p>
    <w:p w:rsidR="00A57156" w:rsidRDefault="00A57156">
      <w:pPr>
        <w:spacing w:line="1" w:lineRule="exact"/>
        <w:sectPr w:rsidR="00A57156">
          <w:type w:val="continuous"/>
          <w:pgSz w:w="11900" w:h="16840"/>
          <w:pgMar w:top="423" w:right="0" w:bottom="423" w:left="0" w:header="0" w:footer="3" w:gutter="0"/>
          <w:cols w:space="720"/>
          <w:noEndnote/>
          <w:docGrid w:linePitch="360"/>
        </w:sectPr>
      </w:pPr>
    </w:p>
    <w:p w:rsidR="00A57156" w:rsidRDefault="003A3F9F">
      <w:pPr>
        <w:pStyle w:val="22"/>
        <w:framePr w:w="5410" w:h="1973" w:wrap="none" w:vAnchor="text" w:hAnchor="page" w:x="3817" w:y="21"/>
      </w:pPr>
      <w:r>
        <w:t>Схема водоснабжения</w:t>
      </w:r>
      <w:r>
        <w:br/>
        <w:t>сельского поселения Урвань</w:t>
      </w:r>
      <w:r>
        <w:br/>
      </w:r>
      <w:proofErr w:type="spellStart"/>
      <w:r>
        <w:t>Урванского</w:t>
      </w:r>
      <w:proofErr w:type="spellEnd"/>
      <w:r>
        <w:t xml:space="preserve"> муниципального района</w:t>
      </w:r>
      <w:r>
        <w:br/>
        <w:t>Кабардино-Балкарской Республики</w:t>
      </w:r>
    </w:p>
    <w:p w:rsidR="00A57156" w:rsidRDefault="003A3F9F">
      <w:pPr>
        <w:pStyle w:val="30"/>
        <w:framePr w:w="2458" w:h="307" w:wrap="none" w:vAnchor="text" w:hAnchor="page" w:x="1955" w:y="4595"/>
      </w:pPr>
      <w:r>
        <w:t>Генеральный директор</w:t>
      </w:r>
    </w:p>
    <w:p w:rsidR="00A57156" w:rsidRDefault="003A3F9F">
      <w:pPr>
        <w:pStyle w:val="30"/>
        <w:framePr w:w="1454" w:h="298" w:wrap="none" w:vAnchor="text" w:hAnchor="page" w:x="8449" w:y="4595"/>
        <w:jc w:val="center"/>
      </w:pPr>
      <w:r>
        <w:t>В.</w:t>
      </w:r>
      <w:r>
        <w:rPr>
          <w:shd w:val="clear" w:color="auto" w:fill="80FFFF"/>
        </w:rPr>
        <w:t>В</w:t>
      </w:r>
      <w:r>
        <w:t>. Калинин</w:t>
      </w:r>
    </w:p>
    <w:p w:rsidR="00A57156" w:rsidRDefault="003A3F9F">
      <w:pPr>
        <w:pStyle w:val="30"/>
        <w:framePr w:w="2338" w:h="307" w:wrap="none" w:vAnchor="text" w:hAnchor="page" w:x="1955" w:y="5012"/>
      </w:pPr>
      <w:r>
        <w:t>Руководитель проекта</w:t>
      </w:r>
    </w:p>
    <w:p w:rsidR="00A57156" w:rsidRDefault="003A3F9F">
      <w:pPr>
        <w:pStyle w:val="30"/>
        <w:framePr w:w="1181" w:h="298" w:wrap="none" w:vAnchor="text" w:hAnchor="page" w:x="8397" w:y="5012"/>
      </w:pPr>
      <w:r>
        <w:t>А.В. Седов</w:t>
      </w:r>
    </w:p>
    <w:p w:rsidR="00A57156" w:rsidRDefault="003A3F9F">
      <w:pPr>
        <w:pStyle w:val="30"/>
        <w:framePr w:w="1190" w:h="302" w:wrap="none" w:vAnchor="text" w:hAnchor="page" w:x="1955" w:y="5430"/>
      </w:pPr>
      <w:r>
        <w:t>Разработал</w:t>
      </w:r>
    </w:p>
    <w:p w:rsidR="00A57156" w:rsidRDefault="003A3F9F">
      <w:pPr>
        <w:pStyle w:val="30"/>
        <w:framePr w:w="1334" w:h="298" w:wrap="none" w:vAnchor="text" w:hAnchor="page" w:x="8435" w:y="5425"/>
        <w:jc w:val="right"/>
      </w:pPr>
      <w:r>
        <w:t xml:space="preserve">О.М. </w:t>
      </w:r>
      <w:proofErr w:type="spellStart"/>
      <w:r>
        <w:t>Боблак</w:t>
      </w:r>
      <w:proofErr w:type="spellEnd"/>
    </w:p>
    <w:p w:rsidR="00A57156" w:rsidRDefault="003A3F9F">
      <w:pPr>
        <w:pStyle w:val="30"/>
        <w:framePr w:w="1814" w:h="691" w:wrap="none" w:vAnchor="text" w:hAnchor="page" w:x="5617" w:y="9798"/>
        <w:spacing w:after="100"/>
        <w:jc w:val="center"/>
      </w:pPr>
      <w:r>
        <w:t>Санкт-Петербург</w:t>
      </w:r>
    </w:p>
    <w:p w:rsidR="00A57156" w:rsidRDefault="003A3F9F">
      <w:pPr>
        <w:pStyle w:val="30"/>
        <w:framePr w:w="1814" w:h="691" w:wrap="none" w:vAnchor="text" w:hAnchor="page" w:x="5617" w:y="9798"/>
        <w:jc w:val="center"/>
      </w:pPr>
      <w:r>
        <w:t>2013</w:t>
      </w: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line="360" w:lineRule="exact"/>
      </w:pPr>
    </w:p>
    <w:p w:rsidR="00A57156" w:rsidRDefault="00A57156">
      <w:pPr>
        <w:spacing w:after="407" w:line="1" w:lineRule="exact"/>
      </w:pPr>
    </w:p>
    <w:p w:rsidR="00A57156" w:rsidRDefault="00A57156">
      <w:pPr>
        <w:spacing w:line="1" w:lineRule="exact"/>
        <w:sectPr w:rsidR="00A57156">
          <w:type w:val="continuous"/>
          <w:pgSz w:w="11900" w:h="16840"/>
          <w:pgMar w:top="423" w:right="1997" w:bottom="423" w:left="1901" w:header="0" w:footer="3" w:gutter="0"/>
          <w:cols w:space="720"/>
          <w:noEndnote/>
          <w:docGrid w:linePitch="360"/>
        </w:sectPr>
      </w:pPr>
    </w:p>
    <w:p w:rsidR="00A57156" w:rsidRDefault="003A3F9F">
      <w:pPr>
        <w:pStyle w:val="32"/>
        <w:keepNext/>
        <w:keepLines/>
      </w:pPr>
      <w:bookmarkStart w:id="6" w:name="bookmark6"/>
      <w:bookmarkStart w:id="7" w:name="bookmark7"/>
      <w:bookmarkStart w:id="8" w:name="bookmark8"/>
      <w:r>
        <w:lastRenderedPageBreak/>
        <w:t>Содержание</w:t>
      </w:r>
      <w:bookmarkEnd w:id="6"/>
      <w:bookmarkEnd w:id="7"/>
      <w:bookmarkEnd w:id="8"/>
    </w:p>
    <w:p w:rsidR="00A57156" w:rsidRDefault="003A3F9F">
      <w:pPr>
        <w:pStyle w:val="a5"/>
        <w:tabs>
          <w:tab w:val="right" w:leader="dot" w:pos="9244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62" w:tooltip="Current Document">
        <w:r>
          <w:t>Введение</w:t>
        </w:r>
        <w:r>
          <w:tab/>
          <w:t>6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70"/>
        </w:tabs>
        <w:spacing w:after="0"/>
      </w:pPr>
      <w:bookmarkStart w:id="9" w:name="bookmark9"/>
      <w:bookmarkEnd w:id="9"/>
      <w:r>
        <w:t>Паспорт схемы водоснабжения на территории сельского поселения</w:t>
      </w:r>
    </w:p>
    <w:p w:rsidR="00A57156" w:rsidRDefault="003A3F9F">
      <w:pPr>
        <w:pStyle w:val="a5"/>
        <w:tabs>
          <w:tab w:val="right" w:leader="dot" w:pos="9244"/>
        </w:tabs>
        <w:ind w:left="700"/>
      </w:pPr>
      <w:r>
        <w:t>Урвань Урванского муниципального района республики Кабардино-</w:t>
      </w:r>
      <w:r>
        <w:br/>
        <w:t>балкария на период до 2025 года</w:t>
      </w:r>
      <w:r>
        <w:tab/>
        <w:t>11</w:t>
      </w:r>
    </w:p>
    <w:p w:rsidR="00A57156" w:rsidRDefault="00B53B53">
      <w:pPr>
        <w:pStyle w:val="a5"/>
        <w:numPr>
          <w:ilvl w:val="0"/>
          <w:numId w:val="1"/>
        </w:numPr>
        <w:tabs>
          <w:tab w:val="left" w:pos="670"/>
          <w:tab w:val="right" w:leader="dot" w:pos="9244"/>
        </w:tabs>
        <w:jc w:val="both"/>
      </w:pPr>
      <w:hyperlink w:anchor="bookmark113" w:tooltip="Current Document">
        <w:bookmarkStart w:id="10" w:name="bookmark10"/>
        <w:bookmarkEnd w:id="10"/>
        <w:r w:rsidR="003A3F9F">
          <w:t>Краткая характеристика населённого пункта</w:t>
        </w:r>
        <w:r w:rsidR="003A3F9F">
          <w:tab/>
          <w:t>21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70"/>
        </w:tabs>
        <w:spacing w:after="0"/>
      </w:pPr>
      <w:bookmarkStart w:id="11" w:name="bookmark11"/>
      <w:bookmarkEnd w:id="11"/>
      <w:r>
        <w:t>Технико-экономическое состояние централизованной системы</w:t>
      </w:r>
    </w:p>
    <w:p w:rsidR="00A57156" w:rsidRDefault="003A3F9F">
      <w:pPr>
        <w:pStyle w:val="a5"/>
        <w:tabs>
          <w:tab w:val="left" w:leader="dot" w:pos="8917"/>
        </w:tabs>
        <w:ind w:firstLine="700"/>
        <w:jc w:val="both"/>
      </w:pPr>
      <w:r>
        <w:t>водоснабжения сельское поселение былым</w:t>
      </w:r>
      <w:r>
        <w:tab/>
        <w:t>24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70"/>
        </w:tabs>
        <w:spacing w:after="0"/>
      </w:pPr>
      <w:bookmarkStart w:id="12" w:name="bookmark12"/>
      <w:bookmarkEnd w:id="12"/>
      <w:r>
        <w:t>Описание системы и структуры водоснабжения и деление территории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18" w:tooltip="Current Document">
        <w:r w:rsidR="003A3F9F">
          <w:t>на эксплуатационные зоны</w:t>
        </w:r>
        <w:r w:rsidR="003A3F9F">
          <w:tab/>
          <w:t>24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0"/>
        </w:tabs>
        <w:spacing w:after="0"/>
      </w:pPr>
      <w:bookmarkStart w:id="13" w:name="bookmark13"/>
      <w:bookmarkEnd w:id="13"/>
      <w:r>
        <w:t>Описание территорий поселения, не охваченных централизованными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49" w:tooltip="Current Document">
        <w:r w:rsidR="003A3F9F">
          <w:t>системами водоснабжения</w:t>
        </w:r>
        <w:r w:rsidR="003A3F9F">
          <w:tab/>
          <w:t>28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0"/>
        </w:tabs>
        <w:spacing w:after="0"/>
      </w:pPr>
      <w:bookmarkStart w:id="14" w:name="bookmark14"/>
      <w:bookmarkEnd w:id="14"/>
      <w:r>
        <w:t>Описание технологических зон водоснабжения, зон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53" w:tooltip="Current Document">
        <w:r w:rsidR="003A3F9F">
          <w:t>централизованного и нецентрализованного водоснабжения</w:t>
        </w:r>
        <w:r w:rsidR="003A3F9F">
          <w:tab/>
          <w:t>28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0"/>
        </w:tabs>
        <w:spacing w:after="0"/>
      </w:pPr>
      <w:bookmarkStart w:id="15" w:name="bookmark15"/>
      <w:bookmarkEnd w:id="15"/>
      <w:r>
        <w:t>Описание результатов технического обследования централизованных</w:t>
      </w:r>
    </w:p>
    <w:p w:rsidR="00A57156" w:rsidRDefault="003A3F9F">
      <w:pPr>
        <w:pStyle w:val="a5"/>
        <w:tabs>
          <w:tab w:val="left" w:leader="dot" w:pos="8917"/>
        </w:tabs>
        <w:ind w:firstLine="700"/>
        <w:jc w:val="both"/>
      </w:pPr>
      <w:r>
        <w:t>систем водоснабжения</w:t>
      </w:r>
      <w:r>
        <w:tab/>
        <w:t>29</w:t>
      </w:r>
    </w:p>
    <w:p w:rsidR="00A57156" w:rsidRDefault="003A3F9F">
      <w:pPr>
        <w:pStyle w:val="a5"/>
        <w:numPr>
          <w:ilvl w:val="2"/>
          <w:numId w:val="1"/>
        </w:numPr>
        <w:tabs>
          <w:tab w:val="left" w:pos="795"/>
        </w:tabs>
        <w:spacing w:after="0"/>
        <w:jc w:val="both"/>
      </w:pPr>
      <w:bookmarkStart w:id="16" w:name="bookmark16"/>
      <w:bookmarkEnd w:id="16"/>
      <w:r>
        <w:t>Описание состояния существующих источников водоснабжения и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58" w:tooltip="Current Document">
        <w:r w:rsidR="003A3F9F">
          <w:t>водозаборных сооружений</w:t>
        </w:r>
        <w:r w:rsidR="003A3F9F">
          <w:tab/>
          <w:t>29</w:t>
        </w:r>
      </w:hyperlink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jc w:val="both"/>
      </w:pPr>
      <w:bookmarkStart w:id="17" w:name="bookmark17"/>
      <w:bookmarkEnd w:id="17"/>
      <w:r>
        <w:t>Описание существующих сооружений очистки и подготовки воды ....31</w:t>
      </w:r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</w:pPr>
      <w:bookmarkStart w:id="18" w:name="bookmark18"/>
      <w:bookmarkEnd w:id="18"/>
      <w:r>
        <w:t>Описание состояния и функционирования существующих насосных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66" w:tooltip="Current Document">
        <w:r w:rsidR="003A3F9F">
          <w:t>централизованных станций</w:t>
        </w:r>
        <w:r w:rsidR="003A3F9F">
          <w:tab/>
          <w:t>32</w:t>
        </w:r>
      </w:hyperlink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  <w:jc w:val="both"/>
      </w:pPr>
      <w:bookmarkStart w:id="19" w:name="bookmark19"/>
      <w:bookmarkEnd w:id="19"/>
      <w:r>
        <w:t>Описание состояния и функционирования водопроводных сетей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70" w:tooltip="Current Document">
        <w:r w:rsidR="003A3F9F">
          <w:t>систем водоснабжения</w:t>
        </w:r>
        <w:r w:rsidR="003A3F9F">
          <w:tab/>
          <w:t>34</w:t>
        </w:r>
      </w:hyperlink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</w:pPr>
      <w:bookmarkStart w:id="20" w:name="bookmark20"/>
      <w:bookmarkEnd w:id="20"/>
      <w:r>
        <w:t>Описание существующих технических и технологических проблем,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74" w:tooltip="Current Document">
        <w:r w:rsidR="003A3F9F">
          <w:t>возникающих при водоснабжении поселения</w:t>
        </w:r>
        <w:r w:rsidR="003A3F9F">
          <w:tab/>
          <w:t>34</w:t>
        </w:r>
      </w:hyperlink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  <w:jc w:val="both"/>
      </w:pPr>
      <w:bookmarkStart w:id="21" w:name="bookmark21"/>
      <w:bookmarkEnd w:id="21"/>
      <w:r>
        <w:t>Описание централизованной системы горячего водоснабжения с</w:t>
      </w:r>
    </w:p>
    <w:p w:rsidR="00A57156" w:rsidRDefault="00B53B53">
      <w:pPr>
        <w:pStyle w:val="a5"/>
        <w:tabs>
          <w:tab w:val="left" w:leader="dot" w:pos="8917"/>
        </w:tabs>
        <w:ind w:firstLine="700"/>
        <w:jc w:val="both"/>
      </w:pPr>
      <w:hyperlink w:anchor="bookmark188" w:tooltip="Current Document">
        <w:r w:rsidR="003A3F9F">
          <w:t>использованием закрытых систем горячего водоснабжения</w:t>
        </w:r>
        <w:r w:rsidR="003A3F9F">
          <w:tab/>
          <w:t>43</w:t>
        </w:r>
      </w:hyperlink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  <w:jc w:val="both"/>
      </w:pPr>
      <w:bookmarkStart w:id="22" w:name="bookmark22"/>
      <w:bookmarkEnd w:id="22"/>
      <w:r>
        <w:t>Технические и технологические решения по предотвращению</w:t>
      </w:r>
    </w:p>
    <w:p w:rsidR="00A57156" w:rsidRDefault="003A3F9F">
      <w:pPr>
        <w:pStyle w:val="a5"/>
        <w:tabs>
          <w:tab w:val="right" w:leader="dot" w:pos="9244"/>
        </w:tabs>
        <w:ind w:left="700"/>
      </w:pPr>
      <w:r>
        <w:t>замерзания воды применительно к территории распространения</w:t>
      </w:r>
      <w:r>
        <w:br/>
        <w:t>вечномерзлых грунтов</w:t>
      </w:r>
      <w:r>
        <w:tab/>
        <w:t>44</w:t>
      </w:r>
    </w:p>
    <w:p w:rsidR="00A57156" w:rsidRDefault="003A3F9F">
      <w:pPr>
        <w:pStyle w:val="a5"/>
        <w:numPr>
          <w:ilvl w:val="2"/>
          <w:numId w:val="1"/>
        </w:numPr>
        <w:tabs>
          <w:tab w:val="left" w:pos="800"/>
        </w:tabs>
        <w:spacing w:after="0"/>
        <w:jc w:val="both"/>
      </w:pPr>
      <w:bookmarkStart w:id="23" w:name="bookmark23"/>
      <w:bookmarkEnd w:id="23"/>
      <w:r>
        <w:t>Перечень лиц, владеющих на праве собственности или другом</w:t>
      </w:r>
    </w:p>
    <w:p w:rsidR="00A57156" w:rsidRDefault="003A3F9F">
      <w:pPr>
        <w:pStyle w:val="a5"/>
        <w:tabs>
          <w:tab w:val="right" w:leader="dot" w:pos="9244"/>
        </w:tabs>
        <w:ind w:left="700"/>
      </w:pPr>
      <w:r>
        <w:t>законном основании объектами централизованной системы</w:t>
      </w:r>
      <w:r>
        <w:br/>
        <w:t>водоснабжения</w:t>
      </w:r>
      <w:r>
        <w:tab/>
        <w:t>46</w:t>
      </w:r>
    </w:p>
    <w:p w:rsidR="00A57156" w:rsidRDefault="003A3F9F">
      <w:pPr>
        <w:pStyle w:val="a5"/>
        <w:numPr>
          <w:ilvl w:val="0"/>
          <w:numId w:val="1"/>
        </w:numPr>
        <w:tabs>
          <w:tab w:val="left" w:pos="670"/>
          <w:tab w:val="left" w:leader="dot" w:pos="8917"/>
        </w:tabs>
        <w:jc w:val="both"/>
      </w:pPr>
      <w:bookmarkStart w:id="24" w:name="bookmark24"/>
      <w:bookmarkEnd w:id="24"/>
      <w:r>
        <w:t>Направления развития централизованных систем водоснабжения</w:t>
      </w:r>
      <w:r>
        <w:tab/>
        <w:t>48</w:t>
      </w:r>
      <w:r>
        <w:br w:type="page"/>
      </w:r>
      <w:r>
        <w:fldChar w:fldCharType="end"/>
      </w:r>
    </w:p>
    <w:p w:rsidR="00A57156" w:rsidRDefault="003A3F9F">
      <w:pPr>
        <w:pStyle w:val="11"/>
        <w:numPr>
          <w:ilvl w:val="1"/>
          <w:numId w:val="1"/>
        </w:numPr>
        <w:tabs>
          <w:tab w:val="left" w:pos="680"/>
        </w:tabs>
        <w:spacing w:line="240" w:lineRule="auto"/>
        <w:ind w:firstLine="0"/>
      </w:pPr>
      <w:bookmarkStart w:id="25" w:name="bookmark25"/>
      <w:bookmarkEnd w:id="25"/>
      <w:r>
        <w:lastRenderedPageBreak/>
        <w:t>Основные направления, принципы, задачи и целевые показатели</w:t>
      </w:r>
    </w:p>
    <w:p w:rsidR="00A57156" w:rsidRDefault="003A3F9F">
      <w:pPr>
        <w:pStyle w:val="a5"/>
        <w:tabs>
          <w:tab w:val="right" w:leader="dot" w:pos="9236"/>
        </w:tabs>
        <w:ind w:firstLine="70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развития централизованных систем водоснабжения</w:t>
      </w:r>
      <w:r>
        <w:tab/>
        <w:t>48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26" w:name="bookmark26"/>
      <w:bookmarkEnd w:id="26"/>
      <w:r>
        <w:t>Сценарий развития централизованных систем водоснабжения в</w:t>
      </w:r>
    </w:p>
    <w:p w:rsidR="00A57156" w:rsidRDefault="00B53B53">
      <w:pPr>
        <w:pStyle w:val="a5"/>
        <w:tabs>
          <w:tab w:val="right" w:leader="dot" w:pos="9236"/>
        </w:tabs>
        <w:ind w:firstLine="700"/>
        <w:jc w:val="both"/>
      </w:pPr>
      <w:hyperlink w:anchor="bookmark211" w:tooltip="Current Document">
        <w:r w:rsidR="003A3F9F">
          <w:t>зависимости от различных сценариев развития поселения</w:t>
        </w:r>
        <w:r w:rsidR="003A3F9F">
          <w:tab/>
          <w:t>49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27" w:name="bookmark27"/>
      <w:bookmarkEnd w:id="27"/>
      <w:r>
        <w:t>Структурный баланс реализации горячей, питьевой, технической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15" w:tooltip="Current Document">
        <w:r w:rsidR="003A3F9F">
          <w:t>воды</w:t>
        </w:r>
        <w:r w:rsidR="003A3F9F">
          <w:tab/>
          <w:t>51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28" w:name="bookmark28"/>
      <w:bookmarkEnd w:id="28"/>
      <w:r>
        <w:t>Сведения о фактическом потреблении населением горячей, питьевой,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19" w:tooltip="Current Document">
        <w:r w:rsidR="003A3F9F">
          <w:t>технической воды</w:t>
        </w:r>
        <w:r w:rsidR="003A3F9F">
          <w:tab/>
          <w:t>52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ind w:left="700" w:hanging="700"/>
      </w:pPr>
      <w:bookmarkStart w:id="29" w:name="bookmark29"/>
      <w:bookmarkEnd w:id="29"/>
      <w:r>
        <w:t>Описание существующей системы коммерческого учета горячей,</w:t>
      </w:r>
      <w:r>
        <w:br/>
        <w:t>питьевой, технической воды и планов по установке приборов учета ..56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30" w:name="bookmark30"/>
      <w:bookmarkEnd w:id="30"/>
      <w:r>
        <w:t>Анализ резервов и дефицитов производственных мощностей системы</w:t>
      </w:r>
    </w:p>
    <w:p w:rsidR="00A57156" w:rsidRDefault="00B53B53">
      <w:pPr>
        <w:pStyle w:val="a5"/>
        <w:tabs>
          <w:tab w:val="right" w:leader="dot" w:pos="9236"/>
        </w:tabs>
        <w:ind w:firstLine="700"/>
        <w:jc w:val="both"/>
      </w:pPr>
      <w:hyperlink w:anchor="bookmark230" w:tooltip="Current Document">
        <w:r w:rsidR="003A3F9F">
          <w:t>водоснабжения поселения</w:t>
        </w:r>
        <w:r w:rsidR="003A3F9F">
          <w:tab/>
          <w:t>57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31" w:name="bookmark31"/>
      <w:bookmarkEnd w:id="31"/>
      <w:r>
        <w:t>Прогнозные балансы потребления горячей, питьевой, технической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34" w:tooltip="Current Document">
        <w:r w:rsidR="003A3F9F">
          <w:t xml:space="preserve">воды </w:t>
        </w:r>
        <w:r w:rsidR="003A3F9F">
          <w:tab/>
          <w:t>57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32" w:name="bookmark32"/>
      <w:bookmarkEnd w:id="32"/>
      <w:r>
        <w:t>Описание централизованной системы горячего водоснабжения с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38" w:tooltip="Current Document">
        <w:r w:rsidR="003A3F9F">
          <w:t>использованием закрытых систем горячего водоснабжения</w:t>
        </w:r>
        <w:r w:rsidR="003A3F9F">
          <w:tab/>
          <w:t>58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  <w:ind w:left="700" w:hanging="700"/>
        <w:jc w:val="both"/>
      </w:pPr>
      <w:bookmarkStart w:id="33" w:name="bookmark33"/>
      <w:bookmarkEnd w:id="33"/>
      <w:r>
        <w:t>Сведения о фактическом и ожидаемом потреблении горячей, питьевой,</w:t>
      </w:r>
      <w:r>
        <w:br/>
        <w:t>технической воды (годовое, среднесуточное, максимальное</w:t>
      </w:r>
    </w:p>
    <w:p w:rsidR="00A57156" w:rsidRDefault="003A3F9F">
      <w:pPr>
        <w:pStyle w:val="a5"/>
        <w:tabs>
          <w:tab w:val="left" w:leader="dot" w:pos="8915"/>
        </w:tabs>
        <w:ind w:firstLine="700"/>
        <w:jc w:val="both"/>
      </w:pPr>
      <w:r>
        <w:t>суточное)</w:t>
      </w:r>
      <w:r>
        <w:tab/>
        <w:t>59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738"/>
        </w:tabs>
        <w:spacing w:after="0"/>
        <w:jc w:val="both"/>
      </w:pPr>
      <w:bookmarkStart w:id="34" w:name="bookmark34"/>
      <w:bookmarkEnd w:id="34"/>
      <w:r>
        <w:t>Описание территориальной структуры потребления горячей, питьевой,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43" w:tooltip="Current Document">
        <w:r w:rsidR="003A3F9F">
          <w:t>технической воды</w:t>
        </w:r>
        <w:r w:rsidR="003A3F9F">
          <w:tab/>
          <w:t>63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738"/>
        </w:tabs>
        <w:spacing w:after="0"/>
      </w:pPr>
      <w:bookmarkStart w:id="35" w:name="bookmark35"/>
      <w:bookmarkEnd w:id="35"/>
      <w:r>
        <w:t>Прогноз распределения расходов воды на водоснабжение по типам</w:t>
      </w:r>
    </w:p>
    <w:p w:rsidR="00A57156" w:rsidRDefault="00B53B53">
      <w:pPr>
        <w:pStyle w:val="a5"/>
        <w:tabs>
          <w:tab w:val="right" w:leader="dot" w:pos="9236"/>
        </w:tabs>
        <w:ind w:firstLine="700"/>
        <w:jc w:val="both"/>
      </w:pPr>
      <w:hyperlink w:anchor="bookmark247" w:tooltip="Current Document">
        <w:r w:rsidR="003A3F9F">
          <w:t>абонентов</w:t>
        </w:r>
        <w:r w:rsidR="003A3F9F">
          <w:tab/>
          <w:t>63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738"/>
        </w:tabs>
        <w:spacing w:after="0"/>
      </w:pPr>
      <w:bookmarkStart w:id="36" w:name="bookmark36"/>
      <w:bookmarkEnd w:id="36"/>
      <w:r>
        <w:t>Сведения о фактических и планируемых потерях горячей, питьевой,</w:t>
      </w:r>
    </w:p>
    <w:p w:rsidR="00A57156" w:rsidRDefault="00B53B53">
      <w:pPr>
        <w:pStyle w:val="a5"/>
        <w:tabs>
          <w:tab w:val="right" w:leader="dot" w:pos="9236"/>
        </w:tabs>
        <w:ind w:firstLine="700"/>
        <w:jc w:val="both"/>
      </w:pPr>
      <w:hyperlink w:anchor="bookmark251" w:tooltip="Current Document">
        <w:r w:rsidR="003A3F9F">
          <w:t>технической воды при ее транспортировке</w:t>
        </w:r>
        <w:r w:rsidR="003A3F9F">
          <w:tab/>
          <w:t>64</w:t>
        </w:r>
      </w:hyperlink>
    </w:p>
    <w:p w:rsidR="00A57156" w:rsidRDefault="00B53B53">
      <w:pPr>
        <w:pStyle w:val="a5"/>
        <w:numPr>
          <w:ilvl w:val="1"/>
          <w:numId w:val="1"/>
        </w:numPr>
        <w:tabs>
          <w:tab w:val="left" w:pos="738"/>
          <w:tab w:val="right" w:leader="dot" w:pos="9236"/>
        </w:tabs>
      </w:pPr>
      <w:hyperlink w:anchor="bookmark255" w:tooltip="Current Document">
        <w:bookmarkStart w:id="37" w:name="bookmark37"/>
        <w:bookmarkEnd w:id="37"/>
        <w:r w:rsidR="003A3F9F">
          <w:t>Перспективные балансы водоснабжения</w:t>
        </w:r>
        <w:r w:rsidR="003A3F9F">
          <w:tab/>
          <w:t>64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738"/>
        </w:tabs>
      </w:pPr>
      <w:bookmarkStart w:id="38" w:name="bookmark38"/>
      <w:bookmarkEnd w:id="38"/>
      <w:r>
        <w:t>Расчет требуемой мощности водозаборных и очистных сооружений .65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738"/>
        </w:tabs>
        <w:spacing w:after="0"/>
      </w:pPr>
      <w:bookmarkStart w:id="39" w:name="bookmark39"/>
      <w:bookmarkEnd w:id="39"/>
      <w:r>
        <w:t>Наименование организации, которая наделена статусом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63" w:tooltip="Current Document">
        <w:r w:rsidR="003A3F9F">
          <w:t>гарантирующей организации</w:t>
        </w:r>
        <w:r w:rsidR="003A3F9F">
          <w:tab/>
          <w:t>65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80"/>
          <w:tab w:val="left" w:leader="dot" w:pos="8915"/>
        </w:tabs>
        <w:ind w:left="700" w:hanging="700"/>
      </w:pPr>
      <w:bookmarkStart w:id="40" w:name="bookmark40"/>
      <w:bookmarkEnd w:id="40"/>
      <w:r>
        <w:t>Предложения по строительству, реконструкции и модернизации</w:t>
      </w:r>
      <w:r>
        <w:br/>
        <w:t>объектов централизованных систем водоснабжения</w:t>
      </w:r>
      <w:r>
        <w:tab/>
        <w:t>66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  <w:jc w:val="both"/>
      </w:pPr>
      <w:bookmarkStart w:id="41" w:name="bookmark41"/>
      <w:bookmarkEnd w:id="41"/>
      <w:r>
        <w:t>Перечень основных мероприятий по реализации схемы водоснабжения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268" w:tooltip="Current Document">
        <w:r w:rsidR="003A3F9F">
          <w:t>с разбивкой по годам</w:t>
        </w:r>
        <w:r w:rsidR="003A3F9F">
          <w:tab/>
          <w:t>66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80"/>
        </w:tabs>
        <w:spacing w:after="0"/>
      </w:pPr>
      <w:bookmarkStart w:id="42" w:name="bookmark42"/>
      <w:bookmarkEnd w:id="42"/>
      <w:r>
        <w:t>Технические обоснования основных мероприятий по реализации схем</w:t>
      </w:r>
    </w:p>
    <w:p w:rsidR="00A57156" w:rsidRDefault="00B53B53">
      <w:pPr>
        <w:pStyle w:val="a5"/>
        <w:tabs>
          <w:tab w:val="left" w:leader="dot" w:pos="8915"/>
        </w:tabs>
        <w:ind w:firstLine="700"/>
        <w:jc w:val="both"/>
      </w:pPr>
      <w:hyperlink w:anchor="bookmark307" w:tooltip="Current Document">
        <w:r w:rsidR="003A3F9F">
          <w:t xml:space="preserve">водоснабжения </w:t>
        </w:r>
        <w:r w:rsidR="003A3F9F">
          <w:tab/>
          <w:t>70</w:t>
        </w:r>
      </w:hyperlink>
      <w:r w:rsidR="003A3F9F">
        <w:br w:type="page"/>
      </w:r>
      <w:r w:rsidR="003A3F9F">
        <w:fldChar w:fldCharType="end"/>
      </w:r>
    </w:p>
    <w:p w:rsidR="00A57156" w:rsidRDefault="003A3F9F">
      <w:pPr>
        <w:pStyle w:val="11"/>
        <w:numPr>
          <w:ilvl w:val="1"/>
          <w:numId w:val="1"/>
        </w:numPr>
        <w:tabs>
          <w:tab w:val="left" w:pos="675"/>
        </w:tabs>
        <w:spacing w:line="240" w:lineRule="auto"/>
        <w:ind w:firstLine="0"/>
      </w:pPr>
      <w:bookmarkStart w:id="43" w:name="bookmark43"/>
      <w:bookmarkEnd w:id="43"/>
      <w:r>
        <w:lastRenderedPageBreak/>
        <w:t xml:space="preserve">Сведения о вновь </w:t>
      </w:r>
      <w:proofErr w:type="gramStart"/>
      <w:r>
        <w:t>строящихся</w:t>
      </w:r>
      <w:proofErr w:type="gramEnd"/>
      <w:r>
        <w:t>, реконструируемых и предлагаемых к</w:t>
      </w:r>
    </w:p>
    <w:p w:rsidR="00A57156" w:rsidRDefault="003A3F9F">
      <w:pPr>
        <w:pStyle w:val="a5"/>
        <w:tabs>
          <w:tab w:val="right" w:leader="dot" w:pos="9231"/>
        </w:tabs>
        <w:ind w:firstLine="70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выводу из эксплуатации объектах системы водоснабжения</w:t>
      </w:r>
      <w:r>
        <w:tab/>
        <w:t>70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4" w:name="bookmark44"/>
      <w:bookmarkEnd w:id="44"/>
      <w:r>
        <w:t>Сведения о развитии систем диспетчеризации, телемеханизации и</w:t>
      </w:r>
    </w:p>
    <w:p w:rsidR="00A57156" w:rsidRDefault="003A3F9F">
      <w:pPr>
        <w:pStyle w:val="a5"/>
        <w:tabs>
          <w:tab w:val="right" w:leader="dot" w:pos="9231"/>
        </w:tabs>
        <w:ind w:left="700"/>
      </w:pPr>
      <w:r>
        <w:t>систем управления режимами водоснабжения на объектах</w:t>
      </w:r>
      <w:r>
        <w:br/>
        <w:t>организаций, осуществляющих водоснабжение</w:t>
      </w:r>
      <w:r>
        <w:tab/>
        <w:t>71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5" w:name="bookmark45"/>
      <w:bookmarkEnd w:id="45"/>
      <w:r>
        <w:t>Сведения об оснащенности зданий, строений, сооружений приборами</w:t>
      </w:r>
    </w:p>
    <w:p w:rsidR="00A57156" w:rsidRDefault="003A3F9F">
      <w:pPr>
        <w:pStyle w:val="a5"/>
        <w:tabs>
          <w:tab w:val="right" w:leader="dot" w:pos="9231"/>
        </w:tabs>
        <w:ind w:left="700"/>
      </w:pPr>
      <w:r>
        <w:t>учета воды и их применении при осуществлении расчетов за</w:t>
      </w:r>
      <w:r>
        <w:br/>
        <w:t>потребленную воду</w:t>
      </w:r>
      <w:r>
        <w:tab/>
        <w:t>73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6" w:name="bookmark46"/>
      <w:bookmarkEnd w:id="46"/>
      <w:r>
        <w:t>Описание вариантов маршрутов прохождения трубопроводов (трасс)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353" w:tooltip="Current Document">
        <w:r w:rsidR="003A3F9F">
          <w:t>по территории поселения и их обоснование</w:t>
        </w:r>
        <w:r w:rsidR="003A3F9F">
          <w:tab/>
          <w:t>90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7" w:name="bookmark47"/>
      <w:bookmarkEnd w:id="47"/>
      <w:r>
        <w:t>Рекомендации о месте размещения насосных станций, резервуаров,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357" w:tooltip="Current Document">
        <w:r w:rsidR="003A3F9F">
          <w:t>водонапорных башен</w:t>
        </w:r>
        <w:r w:rsidR="003A3F9F">
          <w:tab/>
          <w:t>90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8" w:name="bookmark48"/>
      <w:bookmarkEnd w:id="48"/>
      <w:r>
        <w:t>Границы планируемых зон размещения объектов централизованных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361" w:tooltip="Current Document">
        <w:r w:rsidR="003A3F9F">
          <w:t>систем горячего водоснабжения, холодного водоснабжения</w:t>
        </w:r>
        <w:r w:rsidR="003A3F9F">
          <w:tab/>
          <w:t>91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49" w:name="bookmark49"/>
      <w:bookmarkEnd w:id="49"/>
      <w:r>
        <w:t>Экологические аспекты мероприятий по строительству,</w:t>
      </w:r>
    </w:p>
    <w:p w:rsidR="00A57156" w:rsidRDefault="003A3F9F">
      <w:pPr>
        <w:pStyle w:val="a5"/>
        <w:tabs>
          <w:tab w:val="right" w:leader="dot" w:pos="9231"/>
        </w:tabs>
        <w:ind w:left="700"/>
      </w:pPr>
      <w:r>
        <w:t>реконструкции и модернизации объектов централизованных систем</w:t>
      </w:r>
      <w:r>
        <w:br/>
        <w:t>водоснабжения</w:t>
      </w:r>
      <w:r>
        <w:tab/>
        <w:t>91</w:t>
      </w:r>
    </w:p>
    <w:p w:rsidR="00A57156" w:rsidRDefault="00B53B53">
      <w:pPr>
        <w:pStyle w:val="a5"/>
        <w:numPr>
          <w:ilvl w:val="1"/>
          <w:numId w:val="1"/>
        </w:numPr>
        <w:tabs>
          <w:tab w:val="left" w:pos="728"/>
          <w:tab w:val="right" w:leader="dot" w:pos="9231"/>
        </w:tabs>
      </w:pPr>
      <w:hyperlink w:anchor="bookmark372" w:tooltip="Current Document">
        <w:bookmarkStart w:id="50" w:name="bookmark50"/>
        <w:bookmarkEnd w:id="50"/>
        <w:r w:rsidR="003A3F9F">
          <w:t>Предотвращение вредного воздействия на водный бассейн</w:t>
        </w:r>
        <w:r w:rsidR="003A3F9F">
          <w:tab/>
          <w:t>94</w:t>
        </w:r>
      </w:hyperlink>
    </w:p>
    <w:p w:rsidR="00A57156" w:rsidRDefault="00B53B53">
      <w:pPr>
        <w:pStyle w:val="a5"/>
        <w:numPr>
          <w:ilvl w:val="1"/>
          <w:numId w:val="1"/>
        </w:numPr>
        <w:tabs>
          <w:tab w:val="left" w:pos="728"/>
          <w:tab w:val="left" w:leader="dot" w:pos="8877"/>
        </w:tabs>
      </w:pPr>
      <w:hyperlink w:anchor="bookmark376" w:tooltip="Current Document">
        <w:bookmarkStart w:id="51" w:name="bookmark51"/>
        <w:bookmarkEnd w:id="51"/>
        <w:r w:rsidR="003A3F9F">
          <w:t>Предотвращение вредного воздействия на окружающую среду</w:t>
        </w:r>
        <w:r w:rsidR="003A3F9F">
          <w:tab/>
          <w:t>94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75"/>
        </w:tabs>
        <w:spacing w:after="0"/>
      </w:pPr>
      <w:bookmarkStart w:id="52" w:name="bookmark52"/>
      <w:bookmarkEnd w:id="52"/>
      <w:r>
        <w:t>Оценка объемов капитальных вложений в строительство,</w:t>
      </w:r>
    </w:p>
    <w:p w:rsidR="00A57156" w:rsidRDefault="003A3F9F">
      <w:pPr>
        <w:pStyle w:val="a5"/>
        <w:tabs>
          <w:tab w:val="right" w:leader="dot" w:pos="9231"/>
        </w:tabs>
        <w:ind w:left="700"/>
      </w:pPr>
      <w:r>
        <w:t>реконструкцию и модернизацию объектов централизованных систем</w:t>
      </w:r>
      <w:r>
        <w:br/>
        <w:t>водоснабжения</w:t>
      </w:r>
      <w:r>
        <w:tab/>
        <w:t>96</w:t>
      </w:r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  <w:jc w:val="both"/>
      </w:pPr>
      <w:bookmarkStart w:id="53" w:name="bookmark53"/>
      <w:bookmarkEnd w:id="53"/>
      <w:r>
        <w:t>Оценка стоимости основных мероприятий по реализации схем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381" w:tooltip="Current Document">
        <w:r w:rsidR="003A3F9F">
          <w:t>водоснабжения</w:t>
        </w:r>
        <w:r w:rsidR="003A3F9F">
          <w:tab/>
          <w:t>96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75"/>
        </w:tabs>
        <w:spacing w:after="0"/>
      </w:pPr>
      <w:bookmarkStart w:id="54" w:name="bookmark54"/>
      <w:bookmarkEnd w:id="54"/>
      <w:r>
        <w:t>Целевые показатели развития централизованных систем</w:t>
      </w:r>
    </w:p>
    <w:p w:rsidR="00A57156" w:rsidRDefault="00B53B53">
      <w:pPr>
        <w:pStyle w:val="a5"/>
        <w:tabs>
          <w:tab w:val="right" w:leader="dot" w:pos="9231"/>
        </w:tabs>
        <w:ind w:firstLine="700"/>
        <w:jc w:val="both"/>
      </w:pPr>
      <w:hyperlink w:anchor="bookmark392" w:tooltip="Current Document">
        <w:r w:rsidR="003A3F9F">
          <w:t>водоснабжения</w:t>
        </w:r>
        <w:r w:rsidR="003A3F9F">
          <w:tab/>
          <w:t>101</w:t>
        </w:r>
      </w:hyperlink>
    </w:p>
    <w:p w:rsidR="00A57156" w:rsidRDefault="00B53B53">
      <w:pPr>
        <w:pStyle w:val="a5"/>
        <w:numPr>
          <w:ilvl w:val="1"/>
          <w:numId w:val="1"/>
        </w:numPr>
        <w:tabs>
          <w:tab w:val="left" w:pos="675"/>
          <w:tab w:val="right" w:leader="dot" w:pos="9231"/>
        </w:tabs>
      </w:pPr>
      <w:hyperlink w:anchor="bookmark396" w:tooltip="Current Document">
        <w:bookmarkStart w:id="55" w:name="bookmark55"/>
        <w:bookmarkEnd w:id="55"/>
        <w:r w:rsidR="003A3F9F">
          <w:t>Показатели качества соответственно горячей и питьевой воды</w:t>
        </w:r>
        <w:r w:rsidR="003A3F9F">
          <w:tab/>
          <w:t>101</w:t>
        </w:r>
      </w:hyperlink>
    </w:p>
    <w:p w:rsidR="00A57156" w:rsidRDefault="00B53B53">
      <w:pPr>
        <w:pStyle w:val="a5"/>
        <w:numPr>
          <w:ilvl w:val="1"/>
          <w:numId w:val="1"/>
        </w:numPr>
        <w:tabs>
          <w:tab w:val="left" w:pos="675"/>
          <w:tab w:val="right" w:leader="dot" w:pos="9231"/>
        </w:tabs>
      </w:pPr>
      <w:hyperlink w:anchor="bookmark400" w:tooltip="Current Document">
        <w:bookmarkStart w:id="56" w:name="bookmark56"/>
        <w:bookmarkEnd w:id="56"/>
        <w:r w:rsidR="003A3F9F">
          <w:t>Показатели надежности и бесперебойности водоснабжения</w:t>
        </w:r>
        <w:r w:rsidR="003A3F9F">
          <w:tab/>
          <w:t>101</w:t>
        </w:r>
      </w:hyperlink>
    </w:p>
    <w:p w:rsidR="00A57156" w:rsidRDefault="00B53B53">
      <w:pPr>
        <w:pStyle w:val="a5"/>
        <w:numPr>
          <w:ilvl w:val="1"/>
          <w:numId w:val="1"/>
        </w:numPr>
        <w:tabs>
          <w:tab w:val="left" w:pos="675"/>
          <w:tab w:val="right" w:leader="dot" w:pos="9231"/>
        </w:tabs>
      </w:pPr>
      <w:hyperlink w:anchor="bookmark404" w:tooltip="Current Document">
        <w:bookmarkStart w:id="57" w:name="bookmark57"/>
        <w:bookmarkEnd w:id="57"/>
        <w:r w:rsidR="003A3F9F">
          <w:t>Показатели качества обслуживания абонентов</w:t>
        </w:r>
        <w:r w:rsidR="003A3F9F">
          <w:tab/>
          <w:t>101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</w:pPr>
      <w:bookmarkStart w:id="58" w:name="bookmark58"/>
      <w:bookmarkEnd w:id="58"/>
      <w:r>
        <w:t>Показатели эффективности использования ресурсов, в том числе</w:t>
      </w:r>
    </w:p>
    <w:p w:rsidR="00A57156" w:rsidRDefault="00B53B53">
      <w:pPr>
        <w:pStyle w:val="a5"/>
        <w:tabs>
          <w:tab w:val="right" w:leader="dot" w:pos="9231"/>
        </w:tabs>
        <w:ind w:firstLine="700"/>
        <w:jc w:val="both"/>
      </w:pPr>
      <w:hyperlink w:anchor="bookmark408" w:tooltip="Current Document">
        <w:r w:rsidR="003A3F9F">
          <w:t>сокращения потерь воды при транспортировке</w:t>
        </w:r>
        <w:r w:rsidR="003A3F9F">
          <w:tab/>
          <w:t>101</w:t>
        </w:r>
      </w:hyperlink>
    </w:p>
    <w:p w:rsidR="00A57156" w:rsidRDefault="003A3F9F">
      <w:pPr>
        <w:pStyle w:val="a5"/>
        <w:numPr>
          <w:ilvl w:val="1"/>
          <w:numId w:val="1"/>
        </w:numPr>
        <w:tabs>
          <w:tab w:val="left" w:pos="675"/>
        </w:tabs>
        <w:spacing w:after="0"/>
        <w:jc w:val="both"/>
      </w:pPr>
      <w:bookmarkStart w:id="59" w:name="bookmark59"/>
      <w:bookmarkEnd w:id="59"/>
      <w:r>
        <w:t>Соотношение цены реализации мероприятий инвестиционной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412" w:tooltip="Current Document">
        <w:r w:rsidR="003A3F9F">
          <w:t>программы и их эффективности</w:t>
        </w:r>
        <w:r w:rsidR="003A3F9F">
          <w:tab/>
          <w:t>102</w:t>
        </w:r>
      </w:hyperlink>
    </w:p>
    <w:p w:rsidR="00A57156" w:rsidRDefault="003A3F9F">
      <w:pPr>
        <w:pStyle w:val="a5"/>
        <w:numPr>
          <w:ilvl w:val="0"/>
          <w:numId w:val="1"/>
        </w:numPr>
        <w:tabs>
          <w:tab w:val="left" w:pos="675"/>
        </w:tabs>
        <w:spacing w:after="0"/>
      </w:pPr>
      <w:bookmarkStart w:id="60" w:name="bookmark60"/>
      <w:bookmarkEnd w:id="60"/>
      <w:r>
        <w:t>Перечень выявленных бесхозяйных объектов централизованных</w:t>
      </w:r>
    </w:p>
    <w:p w:rsidR="00A57156" w:rsidRDefault="00B53B53">
      <w:pPr>
        <w:pStyle w:val="a5"/>
        <w:tabs>
          <w:tab w:val="left" w:leader="dot" w:pos="8877"/>
        </w:tabs>
        <w:ind w:firstLine="700"/>
        <w:jc w:val="both"/>
      </w:pPr>
      <w:hyperlink w:anchor="bookmark416" w:tooltip="Current Document">
        <w:r w:rsidR="003A3F9F">
          <w:t>систем водоснабжения</w:t>
        </w:r>
        <w:r w:rsidR="003A3F9F">
          <w:tab/>
          <w:t>103</w:t>
        </w:r>
      </w:hyperlink>
      <w:r w:rsidR="003A3F9F">
        <w:br w:type="page"/>
      </w:r>
      <w:r w:rsidR="003A3F9F">
        <w:fldChar w:fldCharType="end"/>
      </w:r>
    </w:p>
    <w:p w:rsidR="00A57156" w:rsidRDefault="003A3F9F">
      <w:pPr>
        <w:pStyle w:val="11"/>
        <w:spacing w:line="240" w:lineRule="auto"/>
        <w:ind w:firstLine="0"/>
        <w:sectPr w:rsidR="00A57156">
          <w:headerReference w:type="default" r:id="rId9"/>
          <w:footerReference w:type="default" r:id="rId10"/>
          <w:pgSz w:w="11900" w:h="16840"/>
          <w:pgMar w:top="1585" w:right="682" w:bottom="1931" w:left="151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6587490</wp:posOffset>
                </wp:positionH>
                <wp:positionV relativeFrom="paragraph">
                  <wp:posOffset>12700</wp:posOffset>
                </wp:positionV>
                <wp:extent cx="280670" cy="216535"/>
                <wp:effectExtent l="0" t="0" r="0" b="0"/>
                <wp:wrapSquare wrapText="lef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104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518.70000000000005pt;margin-top:1.pt;width:22.100000000000001pt;height:17.050000000000001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Приложение 1</w:t>
      </w:r>
    </w:p>
    <w:p w:rsidR="00A57156" w:rsidRDefault="003A3F9F">
      <w:pPr>
        <w:pStyle w:val="40"/>
        <w:keepNext/>
        <w:keepLines/>
      </w:pPr>
      <w:bookmarkStart w:id="61" w:name="bookmark61"/>
      <w:bookmarkStart w:id="62" w:name="bookmark62"/>
      <w:bookmarkStart w:id="63" w:name="bookmark63"/>
      <w:r>
        <w:lastRenderedPageBreak/>
        <w:t>ВВЕДЕНИЕ</w:t>
      </w:r>
      <w:bookmarkEnd w:id="61"/>
      <w:bookmarkEnd w:id="62"/>
      <w:bookmarkEnd w:id="63"/>
    </w:p>
    <w:p w:rsidR="00A57156" w:rsidRDefault="003A3F9F">
      <w:pPr>
        <w:pStyle w:val="11"/>
        <w:ind w:firstLine="580"/>
        <w:jc w:val="both"/>
      </w:pPr>
      <w:r>
        <w:t>Схема водоснабжения и водоотведения сельского поселения Урвань—</w:t>
      </w:r>
      <w:proofErr w:type="gramStart"/>
      <w:r>
        <w:br/>
        <w:t>д</w:t>
      </w:r>
      <w:proofErr w:type="gramEnd"/>
      <w:r>
        <w:t>окумент, содержащий материалы по обоснованию эффективного и безопасного</w:t>
      </w:r>
      <w:r>
        <w:br/>
        <w:t>функционирования системы водоснабжения, ее развития с учетом правового</w:t>
      </w:r>
      <w:r>
        <w:br/>
        <w:t>регулирования.</w:t>
      </w:r>
    </w:p>
    <w:p w:rsidR="00A57156" w:rsidRDefault="003A3F9F">
      <w:pPr>
        <w:pStyle w:val="11"/>
        <w:ind w:firstLine="580"/>
        <w:jc w:val="both"/>
      </w:pPr>
      <w:r>
        <w:t xml:space="preserve">Настоящая схема водоснабжения сельского поселения Урвань </w:t>
      </w:r>
      <w:proofErr w:type="spellStart"/>
      <w:r>
        <w:t>Урванского</w:t>
      </w:r>
      <w:proofErr w:type="spellEnd"/>
      <w:r>
        <w:br/>
        <w:t>муниципального района республики Кабардино-Балкарии подготовлена на</w:t>
      </w:r>
      <w:r>
        <w:br/>
        <w:t>период до 2025 года и разработана на основании следующих документов: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52"/>
        </w:tabs>
        <w:spacing w:after="220"/>
        <w:ind w:firstLine="580"/>
        <w:jc w:val="both"/>
      </w:pPr>
      <w:bookmarkStart w:id="64" w:name="bookmark64"/>
      <w:bookmarkEnd w:id="64"/>
      <w:r>
        <w:t>технического задания;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52"/>
        </w:tabs>
        <w:spacing w:after="220"/>
        <w:ind w:firstLine="580"/>
        <w:jc w:val="both"/>
      </w:pPr>
      <w:bookmarkStart w:id="65" w:name="bookmark65"/>
      <w:bookmarkEnd w:id="65"/>
      <w:r>
        <w:t>исходных материалов переданных заказчиком;</w:t>
      </w:r>
    </w:p>
    <w:p w:rsidR="00A57156" w:rsidRDefault="003A3F9F">
      <w:pPr>
        <w:pStyle w:val="11"/>
        <w:ind w:firstLine="580"/>
        <w:jc w:val="both"/>
      </w:pPr>
      <w:r>
        <w:t>Схема включает первоочередные мероприятия по созданию и развитию</w:t>
      </w:r>
      <w:r>
        <w:br/>
        <w:t>централизованных систем водоснабжения и водоотведения, повышению</w:t>
      </w:r>
      <w:r>
        <w:br/>
        <w:t>надежности: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38"/>
        </w:tabs>
        <w:ind w:firstLine="580"/>
        <w:jc w:val="both"/>
      </w:pPr>
      <w:bookmarkStart w:id="66" w:name="bookmark66"/>
      <w:bookmarkEnd w:id="66"/>
      <w:r>
        <w:t>функционирования этих систем и обеспечивающие комфортные и</w:t>
      </w:r>
      <w:r>
        <w:br/>
        <w:t>безопасные условия для проживания людей в сельском поселении.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48"/>
        </w:tabs>
        <w:ind w:firstLine="580"/>
        <w:jc w:val="both"/>
      </w:pPr>
      <w:bookmarkStart w:id="67" w:name="bookmark67"/>
      <w:bookmarkEnd w:id="67"/>
      <w:r>
        <w:t>приоритетность обеспечения населения питьевой водой, горячей водой и</w:t>
      </w:r>
      <w:r>
        <w:br/>
        <w:t>услугами по водоснабжению;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38"/>
        </w:tabs>
        <w:ind w:firstLine="580"/>
        <w:jc w:val="both"/>
      </w:pPr>
      <w:bookmarkStart w:id="68" w:name="bookmark68"/>
      <w:bookmarkEnd w:id="68"/>
      <w:r>
        <w:t>создание условий для привлечения инвестиций в сферу водоснабжения,</w:t>
      </w:r>
      <w:r>
        <w:br/>
        <w:t>обеспечение гарантий возврата частных инвестиций;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43"/>
        </w:tabs>
        <w:ind w:firstLine="580"/>
        <w:jc w:val="both"/>
      </w:pPr>
      <w:bookmarkStart w:id="69" w:name="bookmark69"/>
      <w:bookmarkEnd w:id="69"/>
      <w:r>
        <w:t>обеспечение технологического и организационного единства и</w:t>
      </w:r>
      <w:r>
        <w:br/>
        <w:t>целостности централизованных систем горячего водоснабжения, холодного</w:t>
      </w:r>
      <w:r>
        <w:br/>
        <w:t>водоснабжения;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38"/>
        </w:tabs>
        <w:ind w:firstLine="580"/>
        <w:jc w:val="both"/>
      </w:pPr>
      <w:bookmarkStart w:id="70" w:name="bookmark70"/>
      <w:bookmarkEnd w:id="70"/>
      <w:r>
        <w:t>достижение и соблюдение баланса экономических интересов организаций,</w:t>
      </w:r>
      <w:r>
        <w:br/>
        <w:t>осуществляющих горячее водоснабжение, холодное водоснабжение и их</w:t>
      </w:r>
      <w:r>
        <w:br/>
        <w:t>абонентов;</w:t>
      </w:r>
      <w:r>
        <w:br w:type="page"/>
      </w:r>
    </w:p>
    <w:p w:rsidR="00A57156" w:rsidRDefault="003A3F9F">
      <w:pPr>
        <w:pStyle w:val="11"/>
        <w:numPr>
          <w:ilvl w:val="0"/>
          <w:numId w:val="2"/>
        </w:numPr>
        <w:tabs>
          <w:tab w:val="left" w:pos="800"/>
        </w:tabs>
        <w:ind w:firstLine="580"/>
        <w:jc w:val="both"/>
      </w:pPr>
      <w:bookmarkStart w:id="71" w:name="bookmark71"/>
      <w:bookmarkEnd w:id="71"/>
      <w:r>
        <w:lastRenderedPageBreak/>
        <w:t>установление тарифов в сфере водоснабжения, исходя из экономически</w:t>
      </w:r>
      <w:r>
        <w:br/>
        <w:t>обоснованных расходов организаций, осуществляющих горячее водоснабжение</w:t>
      </w:r>
      <w:r>
        <w:br/>
        <w:t>и холодное водоснабжение, необходимых для осуществления водоснабжения;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955"/>
        </w:tabs>
        <w:ind w:firstLine="580"/>
        <w:jc w:val="both"/>
      </w:pPr>
      <w:bookmarkStart w:id="72" w:name="bookmark72"/>
      <w:bookmarkEnd w:id="72"/>
      <w:r>
        <w:t>обеспечение стабильных и недискриминационных условий для</w:t>
      </w:r>
      <w:r>
        <w:br/>
        <w:t>осуществления предпринимательской деятельности в сфере водоснабжения;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08"/>
        </w:tabs>
        <w:ind w:firstLine="580"/>
        <w:jc w:val="both"/>
      </w:pPr>
      <w:bookmarkStart w:id="73" w:name="bookmark73"/>
      <w:bookmarkEnd w:id="73"/>
      <w:r>
        <w:t>обеспечение равных условий доступа абонентов к водоснабжению;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955"/>
        </w:tabs>
        <w:ind w:firstLine="580"/>
        <w:jc w:val="both"/>
      </w:pPr>
      <w:bookmarkStart w:id="74" w:name="bookmark74"/>
      <w:bookmarkEnd w:id="74"/>
      <w:r>
        <w:t>открытость деятельности организаций, осуществляющих горячее</w:t>
      </w:r>
      <w:r>
        <w:br/>
        <w:t>водоснабжение и холодное водоснабжение, органов государственной власти</w:t>
      </w:r>
      <w:r>
        <w:br/>
        <w:t>Российской Федерации, органов государственной власти субъектов Российской</w:t>
      </w:r>
      <w:r>
        <w:br/>
        <w:t>Федерации и органов местного самоуправления, осуществляющих</w:t>
      </w:r>
      <w:r>
        <w:br/>
        <w:t>регулирование в сфере водоснабжения.</w:t>
      </w:r>
    </w:p>
    <w:p w:rsidR="00A57156" w:rsidRDefault="003A3F9F">
      <w:pPr>
        <w:pStyle w:val="11"/>
        <w:ind w:firstLine="580"/>
        <w:jc w:val="both"/>
      </w:pPr>
      <w:r>
        <w:t>Мероприятия охватывают следующие объекты системы коммунальной</w:t>
      </w:r>
      <w:r>
        <w:br/>
        <w:t>инфраструктуры в системе водоснабжения: водозаборы (подземные), станции</w:t>
      </w:r>
      <w:r>
        <w:br/>
        <w:t>водоподготовки, насосные станции, магистральные сети водопровода;</w:t>
      </w:r>
    </w:p>
    <w:p w:rsidR="00A57156" w:rsidRDefault="003A3F9F">
      <w:pPr>
        <w:pStyle w:val="11"/>
        <w:ind w:firstLine="580"/>
        <w:jc w:val="both"/>
      </w:pPr>
      <w:r>
        <w:t>В условиях недостатка собственных средств на проведение работ по</w:t>
      </w:r>
      <w:r>
        <w:br/>
        <w:t>модернизации существующих сетей и сооружений, строительству новых</w:t>
      </w:r>
      <w:r>
        <w:br/>
        <w:t>объектов систем водоснабжения, затраты на реализацию мероприятий схемы</w:t>
      </w:r>
      <w:r>
        <w:br/>
        <w:t>планируется финансировать за счет денежных средств потребителей путем</w:t>
      </w:r>
      <w:r>
        <w:br/>
        <w:t>установления тарифов на подключение к системам водоснабжения и</w:t>
      </w:r>
      <w:r>
        <w:br/>
        <w:t>водоотведения</w:t>
      </w:r>
    </w:p>
    <w:p w:rsidR="00A57156" w:rsidRDefault="003A3F9F">
      <w:pPr>
        <w:pStyle w:val="11"/>
        <w:ind w:firstLine="580"/>
        <w:jc w:val="both"/>
      </w:pPr>
      <w:r>
        <w:t>Кроме этого, схема предусматривает повышение качества предоставления</w:t>
      </w:r>
      <w:r>
        <w:br/>
        <w:t>коммунальных услуг для населения и создания условий для привлечения средств</w:t>
      </w:r>
      <w:r>
        <w:br/>
        <w:t>из внебюджетных источников для модернизации объектов коммунальной</w:t>
      </w:r>
      <w:r>
        <w:br/>
        <w:t>инфраструктуры коммунальных услуг для населения и создания условий для</w:t>
      </w:r>
      <w:r>
        <w:br/>
        <w:t>привлечения средств из внебюджетных источников для модернизации объектов</w:t>
      </w:r>
      <w:r>
        <w:br/>
        <w:t>коммунальной инфраструктуры.</w:t>
      </w:r>
    </w:p>
    <w:p w:rsidR="00A57156" w:rsidRDefault="003A3F9F">
      <w:pPr>
        <w:pStyle w:val="11"/>
        <w:ind w:firstLine="580"/>
        <w:jc w:val="both"/>
      </w:pPr>
      <w:r>
        <w:t>Схема включает: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76"/>
        </w:tabs>
        <w:ind w:firstLine="580"/>
        <w:jc w:val="both"/>
      </w:pPr>
      <w:bookmarkStart w:id="75" w:name="bookmark75"/>
      <w:bookmarkEnd w:id="75"/>
      <w:r>
        <w:t>паспорт схемы;</w:t>
      </w:r>
      <w:r>
        <w:br w:type="page"/>
      </w:r>
    </w:p>
    <w:p w:rsidR="00A57156" w:rsidRDefault="003A3F9F">
      <w:pPr>
        <w:pStyle w:val="11"/>
        <w:numPr>
          <w:ilvl w:val="0"/>
          <w:numId w:val="2"/>
        </w:numPr>
        <w:tabs>
          <w:tab w:val="left" w:pos="846"/>
        </w:tabs>
        <w:ind w:firstLine="580"/>
        <w:jc w:val="both"/>
      </w:pPr>
      <w:bookmarkStart w:id="76" w:name="bookmark76"/>
      <w:bookmarkEnd w:id="76"/>
      <w:r>
        <w:lastRenderedPageBreak/>
        <w:t>пояснительную записку с кратким описанием существующих систем</w:t>
      </w:r>
      <w:r>
        <w:br/>
        <w:t>водоснабжения сельского поселения и анализом существующих технических и</w:t>
      </w:r>
      <w:r>
        <w:br/>
        <w:t>технологических проблем;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850"/>
        </w:tabs>
        <w:ind w:firstLine="580"/>
        <w:jc w:val="both"/>
      </w:pPr>
      <w:bookmarkStart w:id="77" w:name="bookmark77"/>
      <w:bookmarkEnd w:id="77"/>
      <w:r>
        <w:t>цели и задачи схемы, предложения по их решению, описание ожидаемых</w:t>
      </w:r>
      <w:r>
        <w:br/>
        <w:t>результатов реализации мероприятий схемы;</w:t>
      </w:r>
    </w:p>
    <w:p w:rsidR="00A57156" w:rsidRDefault="003A3F9F">
      <w:pPr>
        <w:pStyle w:val="11"/>
        <w:ind w:firstLine="580"/>
        <w:jc w:val="both"/>
      </w:pPr>
      <w:r>
        <w:t>Реформа систем водоснабжения и водоотведения относится к одной из трех</w:t>
      </w:r>
      <w:r>
        <w:br/>
        <w:t>отраслей хозяйства страны (наряду с энергетикой и транспортом),</w:t>
      </w:r>
      <w:r>
        <w:br/>
        <w:t>затрагивающих интересы каждого гражданина. Это интересы жизнеобеспечения,</w:t>
      </w:r>
      <w:r>
        <w:br/>
        <w:t>здоровья, безопасности уровня и качества жизни.</w:t>
      </w:r>
    </w:p>
    <w:p w:rsidR="00A57156" w:rsidRDefault="003A3F9F">
      <w:pPr>
        <w:pStyle w:val="11"/>
        <w:ind w:firstLine="580"/>
        <w:jc w:val="both"/>
      </w:pPr>
      <w:r>
        <w:t>Инженерное обеспечение в границах сельского поселения Урвань,</w:t>
      </w:r>
      <w:r>
        <w:br/>
        <w:t>относится к прямым обязанностям его администрации.</w:t>
      </w:r>
    </w:p>
    <w:p w:rsidR="00A57156" w:rsidRDefault="003A3F9F">
      <w:pPr>
        <w:pStyle w:val="11"/>
        <w:ind w:firstLine="580"/>
        <w:jc w:val="both"/>
      </w:pPr>
      <w:r>
        <w:t>Администрация поселения может требовать от эксплуатирующих</w:t>
      </w:r>
      <w:r>
        <w:br/>
        <w:t>организаций или новых управляющих компаний безусловного обеспечения</w:t>
      </w:r>
      <w:r>
        <w:br/>
        <w:t>водохозяйственными услугами населения и государственных организаций и</w:t>
      </w:r>
      <w:r>
        <w:br/>
        <w:t>предприятий.</w:t>
      </w:r>
    </w:p>
    <w:p w:rsidR="00A57156" w:rsidRDefault="003A3F9F">
      <w:pPr>
        <w:pStyle w:val="11"/>
        <w:ind w:firstLine="580"/>
        <w:jc w:val="both"/>
      </w:pPr>
      <w:r>
        <w:t>Главная задача предприятий, обслуживающих системы водоснабжения,</w:t>
      </w:r>
      <w:r>
        <w:br/>
        <w:t>заключается в бесперебойном обеспечении жителей поселения качественной</w:t>
      </w:r>
      <w:r>
        <w:br/>
        <w:t>питьевой водой в требуемом количестве при максимальной эффективности</w:t>
      </w:r>
      <w:r>
        <w:br/>
        <w:t>производства и оптимальных затратах, как в настоящий период, так и в будущем.</w:t>
      </w:r>
    </w:p>
    <w:p w:rsidR="00A57156" w:rsidRDefault="003A3F9F">
      <w:pPr>
        <w:pStyle w:val="11"/>
        <w:ind w:firstLine="580"/>
        <w:jc w:val="both"/>
      </w:pPr>
      <w:proofErr w:type="gramStart"/>
      <w:r>
        <w:t>Схема водоснабжения сельского поселения разрабатывается в соответствии</w:t>
      </w:r>
      <w:r>
        <w:br/>
        <w:t>с ФЗ РФ от 07 декабря 2011 года № 416 «О водоснабжении и водоотведении», с</w:t>
      </w:r>
      <w:r>
        <w:br/>
        <w:t>целью охраны здоровья населения и улучшения качества жизни путем</w:t>
      </w:r>
      <w:r>
        <w:br/>
        <w:t>обеспечения бесперебойного и качественного водоснабжения при минимально</w:t>
      </w:r>
      <w:r>
        <w:br/>
        <w:t>возможном негативном воздействии на водные объекты путем повышения</w:t>
      </w:r>
      <w:r>
        <w:br/>
        <w:t>качества очистки сточных вод с учетом прогноза градостроительного развития.</w:t>
      </w:r>
      <w:proofErr w:type="gramEnd"/>
      <w:r>
        <w:br/>
        <w:t>Схема должна определить дальнейшую стратегию и единую политику</w:t>
      </w:r>
      <w:r>
        <w:br/>
        <w:t>перспективного развития системы водоснабжения поселка.</w:t>
      </w:r>
      <w:r>
        <w:br w:type="page"/>
      </w:r>
    </w:p>
    <w:p w:rsidR="00A57156" w:rsidRDefault="003A3F9F">
      <w:pPr>
        <w:pStyle w:val="11"/>
        <w:ind w:firstLine="580"/>
        <w:jc w:val="both"/>
      </w:pPr>
      <w:r>
        <w:lastRenderedPageBreak/>
        <w:t>Согласно статье 38 Федерального закона «О водоснабжении и</w:t>
      </w:r>
      <w:r>
        <w:br/>
        <w:t>водоотведении» от 7.12.2011 №416-ФЗ органы местного самоуправления</w:t>
      </w:r>
      <w:r>
        <w:br/>
        <w:t>поселений и городских округов обязаны утверждать схемы водоснабжения и</w:t>
      </w:r>
      <w:r>
        <w:br/>
        <w:t>водоотведения. Данные схемы войдут в число документов, определяющих</w:t>
      </w:r>
      <w:r>
        <w:br/>
        <w:t>направление развития соответствующей территории</w:t>
      </w:r>
    </w:p>
    <w:p w:rsidR="00A57156" w:rsidRDefault="003A3F9F">
      <w:pPr>
        <w:pStyle w:val="11"/>
        <w:ind w:firstLine="580"/>
        <w:jc w:val="both"/>
      </w:pPr>
      <w:r>
        <w:t>Целью работы жилищно-коммунальных хозяйств и управляющих компаний</w:t>
      </w:r>
      <w:r>
        <w:br/>
        <w:t>является 100 % обеспечение жителей водой питьевого качества. Предприятия,</w:t>
      </w:r>
      <w:r>
        <w:br/>
        <w:t>предоставляющие услуги по водоснабжению, должны четко формулировать</w:t>
      </w:r>
      <w:r>
        <w:br/>
        <w:t>свои обязательства по качеству оказываемых услуг, а именно: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47"/>
        </w:tabs>
        <w:spacing w:after="220"/>
        <w:ind w:firstLine="960"/>
        <w:jc w:val="both"/>
      </w:pPr>
      <w:bookmarkStart w:id="78" w:name="bookmark78"/>
      <w:bookmarkEnd w:id="78"/>
      <w:r>
        <w:t>круглосуточная подача воды;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47"/>
        </w:tabs>
        <w:ind w:left="1320" w:hanging="360"/>
        <w:jc w:val="both"/>
      </w:pPr>
      <w:bookmarkStart w:id="79" w:name="bookmark79"/>
      <w:bookmarkEnd w:id="79"/>
      <w:r>
        <w:t>нормативное содержание незаменимых компонентов и загрязняющих</w:t>
      </w:r>
      <w:r>
        <w:br/>
        <w:t>веществ (качество воды, подаваемой на хозяйственно-питьевые</w:t>
      </w:r>
      <w:r>
        <w:br/>
        <w:t>нужды, должно соответствовать требованиям СанПиН 2.1.4.1074-01.);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47"/>
        </w:tabs>
        <w:ind w:firstLine="960"/>
        <w:jc w:val="both"/>
      </w:pPr>
      <w:bookmarkStart w:id="80" w:name="bookmark80"/>
      <w:bookmarkEnd w:id="80"/>
      <w:r>
        <w:t>подача воды в оптимальных объемах</w:t>
      </w:r>
    </w:p>
    <w:p w:rsidR="00A57156" w:rsidRDefault="003A3F9F">
      <w:pPr>
        <w:pStyle w:val="11"/>
        <w:ind w:firstLine="580"/>
        <w:jc w:val="both"/>
      </w:pPr>
      <w:r>
        <w:t>Схема должна соответствовать документам территориального</w:t>
      </w:r>
      <w:r>
        <w:br/>
        <w:t>планирования, утвержденным по правилам главы 3 Градостроительного кодекса</w:t>
      </w:r>
      <w:r>
        <w:br/>
        <w:t>РФ от 29.12.2004 N 190-ФЗ, а также программам комплексного развития систем</w:t>
      </w:r>
      <w:r>
        <w:br/>
        <w:t>коммунальной инфраструктуры поселений, городских округов, утвержденным</w:t>
      </w:r>
      <w:r>
        <w:br/>
        <w:t>по правилам ст. 11 Федерального закона от 30.12.2004 N 210-ФЗ "Об основах</w:t>
      </w:r>
      <w:r>
        <w:br/>
        <w:t>регулирования тарифов организаций коммунального комплекса". В схеме будет</w:t>
      </w:r>
      <w:r>
        <w:br/>
        <w:t>устанавливаться целевые показатели развития централизованных систем, а</w:t>
      </w:r>
      <w:r>
        <w:br/>
        <w:t>также планироваться мероприятия, необходимые для осуществления горячего,</w:t>
      </w:r>
      <w:r>
        <w:br/>
        <w:t>питьевого, технического водоснабжения.</w:t>
      </w:r>
    </w:p>
    <w:p w:rsidR="00A57156" w:rsidRDefault="003A3F9F">
      <w:pPr>
        <w:pStyle w:val="11"/>
        <w:ind w:firstLine="580"/>
        <w:jc w:val="both"/>
      </w:pPr>
      <w:r>
        <w:t>Таким образом, необходимо отметить, что в случаях, если в документах</w:t>
      </w:r>
      <w:r>
        <w:br/>
        <w:t>территориального планирования (генеральном плане) перспектива развития</w:t>
      </w:r>
      <w:r>
        <w:br/>
        <w:t>поселения (города, населенного пункта) не отражена, необходимо вносить</w:t>
      </w:r>
      <w:r>
        <w:br w:type="page"/>
      </w:r>
      <w:r>
        <w:lastRenderedPageBreak/>
        <w:t>изменения в такие документы, а впоследствии и приводить в соответствие схему</w:t>
      </w:r>
      <w:r>
        <w:br/>
        <w:t>водоснабжения.</w:t>
      </w:r>
    </w:p>
    <w:p w:rsidR="00A57156" w:rsidRDefault="003A3F9F">
      <w:pPr>
        <w:pStyle w:val="11"/>
        <w:ind w:firstLine="580"/>
        <w:jc w:val="both"/>
      </w:pPr>
      <w:r>
        <w:t>За отчетный период, в разрабатываемой Схеме водоснабжения, принято</w:t>
      </w:r>
      <w:r>
        <w:br/>
        <w:t>существующее состояние на 01.06.2021 г.</w:t>
      </w:r>
    </w:p>
    <w:p w:rsidR="00A57156" w:rsidRDefault="003A3F9F">
      <w:pPr>
        <w:pStyle w:val="11"/>
        <w:ind w:firstLine="580"/>
        <w:jc w:val="both"/>
      </w:pPr>
      <w:r>
        <w:t>Схема водоснабжения разработана на основании материалов,</w:t>
      </w:r>
      <w:r>
        <w:br/>
        <w:t>предоставленных ООО «АКВА».</w:t>
      </w:r>
    </w:p>
    <w:p w:rsidR="00A57156" w:rsidRDefault="003A3F9F">
      <w:pPr>
        <w:pStyle w:val="11"/>
        <w:ind w:firstLine="580"/>
        <w:jc w:val="both"/>
      </w:pPr>
      <w:r>
        <w:t>Базовыми данными для разработки схем водоснабжения является исходная</w:t>
      </w:r>
      <w:r>
        <w:br/>
        <w:t>информация, предоставленная Администрацией сельского поселения Урвань.</w:t>
      </w:r>
    </w:p>
    <w:p w:rsidR="00A57156" w:rsidRDefault="003A3F9F">
      <w:pPr>
        <w:pStyle w:val="11"/>
        <w:ind w:firstLine="580"/>
        <w:jc w:val="both"/>
      </w:pPr>
      <w:r>
        <w:t>Схема водоснабжения состоит из разделов, разрабатываемых в</w:t>
      </w:r>
      <w:r>
        <w:br/>
        <w:t>соответствии со статьей 38 ФЗ РФ от 07 декабря 2011 года № 416 «О</w:t>
      </w:r>
      <w:r>
        <w:br/>
        <w:t>водоснабжении и водоотведении».</w:t>
      </w:r>
      <w:r>
        <w:br w:type="page"/>
      </w:r>
    </w:p>
    <w:p w:rsidR="00A57156" w:rsidRDefault="003A3F9F">
      <w:pPr>
        <w:pStyle w:val="11"/>
        <w:numPr>
          <w:ilvl w:val="0"/>
          <w:numId w:val="3"/>
        </w:numPr>
        <w:tabs>
          <w:tab w:val="left" w:pos="993"/>
        </w:tabs>
        <w:spacing w:after="240" w:line="240" w:lineRule="auto"/>
        <w:ind w:left="580" w:firstLine="20"/>
      </w:pPr>
      <w:bookmarkStart w:id="81" w:name="bookmark81"/>
      <w:bookmarkEnd w:id="81"/>
      <w:r>
        <w:rPr>
          <w:b/>
          <w:bCs/>
        </w:rPr>
        <w:lastRenderedPageBreak/>
        <w:t>ПАСПОРТ СХЕМЫ ВОДОСНАБЖЕНИЯ НА ТЕРРИТОРИИ</w:t>
      </w:r>
      <w:r>
        <w:rPr>
          <w:b/>
          <w:bCs/>
        </w:rPr>
        <w:br/>
        <w:t>СЕЛЬСКОГО ПОСЕЛЕНИЯ УРВАНЬ УРВАНСКОГО</w:t>
      </w:r>
      <w:r>
        <w:rPr>
          <w:b/>
          <w:bCs/>
        </w:rPr>
        <w:br/>
        <w:t xml:space="preserve">МУНИЦИПАЛЬНОГО РАЙОНА РЕСПУБЛИКИ </w:t>
      </w:r>
      <w:proofErr w:type="gramStart"/>
      <w:r>
        <w:rPr>
          <w:b/>
          <w:bCs/>
        </w:rPr>
        <w:t>КАБАРДИНО-</w:t>
      </w:r>
      <w:r>
        <w:rPr>
          <w:b/>
          <w:bCs/>
        </w:rPr>
        <w:br/>
        <w:t>БАЛКАРИЯ</w:t>
      </w:r>
      <w:proofErr w:type="gramEnd"/>
      <w:r>
        <w:rPr>
          <w:b/>
          <w:bCs/>
        </w:rPr>
        <w:t xml:space="preserve"> НА ПЕРИОД ДО 2023 ГОДА</w:t>
      </w:r>
    </w:p>
    <w:p w:rsidR="00A57156" w:rsidRDefault="003A3F9F">
      <w:pPr>
        <w:pStyle w:val="40"/>
        <w:keepNext/>
        <w:keepLines/>
        <w:spacing w:after="0"/>
        <w:ind w:firstLine="600"/>
        <w:jc w:val="both"/>
      </w:pPr>
      <w:bookmarkStart w:id="82" w:name="bookmark82"/>
      <w:bookmarkStart w:id="83" w:name="bookmark83"/>
      <w:bookmarkStart w:id="84" w:name="bookmark84"/>
      <w:r>
        <w:t>Наименование</w:t>
      </w:r>
      <w:bookmarkEnd w:id="82"/>
      <w:bookmarkEnd w:id="83"/>
      <w:bookmarkEnd w:id="84"/>
    </w:p>
    <w:p w:rsidR="00A57156" w:rsidRDefault="003A3F9F">
      <w:pPr>
        <w:pStyle w:val="11"/>
        <w:ind w:firstLine="600"/>
        <w:jc w:val="both"/>
      </w:pPr>
      <w:r>
        <w:t xml:space="preserve">Схема водоснабжения сельского поселения Урвань </w:t>
      </w:r>
      <w:proofErr w:type="spellStart"/>
      <w:r>
        <w:t>Урванского</w:t>
      </w:r>
      <w:proofErr w:type="spellEnd"/>
      <w:r>
        <w:br/>
        <w:t>муниципального района республики Кабардино-Балкария.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>Инициатор проекта (муниципальный заказчик).</w:t>
      </w:r>
    </w:p>
    <w:p w:rsidR="00A57156" w:rsidRDefault="003A3F9F">
      <w:pPr>
        <w:pStyle w:val="11"/>
        <w:ind w:firstLine="600"/>
        <w:jc w:val="both"/>
      </w:pPr>
      <w:r>
        <w:t>Глава администрации сельского поселения Урвань.</w:t>
      </w:r>
    </w:p>
    <w:p w:rsidR="00A57156" w:rsidRDefault="003A3F9F">
      <w:pPr>
        <w:pStyle w:val="40"/>
        <w:keepNext/>
        <w:keepLines/>
        <w:spacing w:after="0"/>
        <w:ind w:firstLine="600"/>
        <w:jc w:val="both"/>
      </w:pPr>
      <w:bookmarkStart w:id="85" w:name="bookmark85"/>
      <w:bookmarkStart w:id="86" w:name="bookmark86"/>
      <w:bookmarkStart w:id="87" w:name="bookmark87"/>
      <w:r>
        <w:t>Местонахождение объекта</w:t>
      </w:r>
      <w:bookmarkEnd w:id="85"/>
      <w:bookmarkEnd w:id="86"/>
      <w:bookmarkEnd w:id="87"/>
    </w:p>
    <w:p w:rsidR="00A57156" w:rsidRDefault="003A3F9F">
      <w:pPr>
        <w:pStyle w:val="11"/>
        <w:ind w:firstLine="600"/>
        <w:jc w:val="both"/>
      </w:pPr>
      <w:r>
        <w:t xml:space="preserve">Россия, республика Кабардино-Балкария, </w:t>
      </w:r>
      <w:proofErr w:type="spellStart"/>
      <w:r>
        <w:t>Урванский</w:t>
      </w:r>
      <w:proofErr w:type="spellEnd"/>
      <w:r>
        <w:t xml:space="preserve"> район, сельское</w:t>
      </w:r>
      <w:r>
        <w:br/>
        <w:t>поселение Урвань.</w:t>
      </w:r>
    </w:p>
    <w:p w:rsidR="00A57156" w:rsidRDefault="003A3F9F">
      <w:pPr>
        <w:pStyle w:val="11"/>
        <w:ind w:firstLine="580"/>
      </w:pPr>
      <w:r>
        <w:rPr>
          <w:b/>
          <w:bCs/>
        </w:rPr>
        <w:t>Нормативно-правовая база для разработки схемы.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278"/>
        </w:tabs>
        <w:ind w:left="1300" w:hanging="380"/>
        <w:jc w:val="both"/>
      </w:pPr>
      <w:bookmarkStart w:id="88" w:name="bookmark88"/>
      <w:bookmarkEnd w:id="88"/>
      <w:r>
        <w:t>Федеральный закон от 07.12.2011 N 416-Ф3 (ред. От 30.12.2012) «О</w:t>
      </w:r>
      <w:r>
        <w:br/>
        <w:t>Водоснабжении и водоотведении»;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278"/>
        </w:tabs>
        <w:ind w:left="1300" w:hanging="380"/>
        <w:jc w:val="both"/>
      </w:pPr>
      <w:bookmarkStart w:id="89" w:name="bookmark89"/>
      <w:bookmarkEnd w:id="89"/>
      <w:r>
        <w:t>Постановление Правительства № 782 от 5 сентября 2013 года</w:t>
      </w:r>
      <w:r>
        <w:br/>
        <w:t>«Правила разработки и утверждения схем водоснабжения и</w:t>
      </w:r>
      <w:r>
        <w:br/>
        <w:t>водоотведения»;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278"/>
        </w:tabs>
        <w:ind w:firstLine="880"/>
      </w:pPr>
      <w:bookmarkStart w:id="90" w:name="bookmark90"/>
      <w:bookmarkEnd w:id="90"/>
      <w:r>
        <w:t>Водный кодекс Российской Федерации;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278"/>
        </w:tabs>
        <w:ind w:left="1300" w:hanging="380"/>
        <w:jc w:val="both"/>
      </w:pPr>
      <w:bookmarkStart w:id="91" w:name="bookmark91"/>
      <w:bookmarkEnd w:id="91"/>
      <w:r>
        <w:t>СП 31.13330.2012 «Водоснабжение. Наружные сети и сооружения»</w:t>
      </w:r>
      <w:r>
        <w:br/>
        <w:t>Актуализированная редакция СНИП 2.04.02.-84 Приказ</w:t>
      </w:r>
      <w:r>
        <w:br/>
        <w:t>Министерства регионального развития Российской Федерации от 29</w:t>
      </w:r>
      <w:r>
        <w:br/>
        <w:t>декабря 2011 года № 635/14;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278"/>
        </w:tabs>
        <w:ind w:left="1300" w:hanging="380"/>
        <w:jc w:val="both"/>
      </w:pPr>
      <w:bookmarkStart w:id="92" w:name="bookmark92"/>
      <w:bookmarkEnd w:id="92"/>
      <w:r>
        <w:t>СП 32.13330.2012 «Канализация. Наружные сети и сооружения».</w:t>
      </w:r>
      <w:r>
        <w:br/>
        <w:t>Актуализированная редакция СНИП 2.04.03-85 Утвержден приказом</w:t>
      </w:r>
      <w:r>
        <w:br/>
        <w:t>Министерства регионального развития Российской Федерации</w:t>
      </w:r>
      <w:r>
        <w:br/>
        <w:t>(</w:t>
      </w:r>
      <w:proofErr w:type="spellStart"/>
      <w:r>
        <w:t>Минрегион</w:t>
      </w:r>
      <w:proofErr w:type="spellEnd"/>
      <w:r>
        <w:t xml:space="preserve"> России) от 29 декабря 2011 г. № 635/11 и введен в</w:t>
      </w:r>
      <w:r>
        <w:br/>
        <w:t>действие с 01 января 2013 г;</w:t>
      </w:r>
      <w:r>
        <w:br w:type="page"/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</w:tabs>
        <w:ind w:left="1300" w:hanging="360"/>
        <w:jc w:val="both"/>
      </w:pPr>
      <w:bookmarkStart w:id="93" w:name="bookmark93"/>
      <w:bookmarkEnd w:id="93"/>
      <w:r>
        <w:lastRenderedPageBreak/>
        <w:t>СП 10.13130.2009 «Системы противопожарной защиты. Внутренний</w:t>
      </w:r>
      <w:r>
        <w:br/>
        <w:t>противопожарный водопровод. Требования пожарной безопасности»;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</w:tabs>
        <w:ind w:left="1300" w:hanging="360"/>
        <w:jc w:val="both"/>
      </w:pPr>
      <w:bookmarkStart w:id="94" w:name="bookmark94"/>
      <w:bookmarkEnd w:id="94"/>
      <w:r>
        <w:t>СП 8.13130.2009 «Системы противопожарной защиты. Источники</w:t>
      </w:r>
      <w:r>
        <w:br/>
        <w:t>наружного противопожарного водоснабжения. Требования пожарной</w:t>
      </w:r>
      <w:r>
        <w:br/>
        <w:t>безопасности».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</w:tabs>
        <w:ind w:left="1300" w:hanging="360"/>
        <w:jc w:val="both"/>
      </w:pPr>
      <w:bookmarkStart w:id="95" w:name="bookmark95"/>
      <w:bookmarkEnd w:id="95"/>
      <w:r>
        <w:t>СНиП 2.04.01-85 «Внутренний водопровод и канализация зданий»</w:t>
      </w:r>
      <w:r>
        <w:br/>
        <w:t>(Официальное издание), М.: ГУП ЦПП, 2003. Дата редакции:</w:t>
      </w:r>
      <w:r>
        <w:br/>
        <w:t>01.01.2003;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</w:tabs>
        <w:ind w:left="1300" w:hanging="360"/>
        <w:jc w:val="both"/>
      </w:pPr>
      <w:bookmarkStart w:id="96" w:name="bookmark96"/>
      <w:bookmarkEnd w:id="96"/>
      <w:r>
        <w:t>Приказ Министерства регионального развития Российской</w:t>
      </w:r>
      <w:r>
        <w:br/>
        <w:t xml:space="preserve">Федерации от 6 мая 2011 года № 204 «О разработке </w:t>
      </w:r>
      <w:proofErr w:type="gramStart"/>
      <w:r>
        <w:t>программ</w:t>
      </w:r>
      <w:r>
        <w:br/>
        <w:t>комплексного развития систем коммунальной инфраструктуры</w:t>
      </w:r>
      <w:r>
        <w:br/>
        <w:t>муниципальных образований</w:t>
      </w:r>
      <w:proofErr w:type="gramEnd"/>
      <w:r>
        <w:t>»;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</w:tabs>
        <w:ind w:left="1300" w:hanging="360"/>
        <w:jc w:val="both"/>
      </w:pPr>
      <w:bookmarkStart w:id="97" w:name="bookmark97"/>
      <w:bookmarkEnd w:id="97"/>
      <w:r>
        <w:t>Федеральный закон Российской Федерации от 23 ноября 2009 года №</w:t>
      </w:r>
      <w:r>
        <w:br/>
        <w:t>261 - ФЗ «Об энергосбережении и о повышении энергетической</w:t>
      </w:r>
      <w:r>
        <w:br/>
        <w:t>эффективности и о внесении изменений в отдельные законодательные</w:t>
      </w:r>
      <w:r>
        <w:br/>
        <w:t>акты Российской Федерации»;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30"/>
          <w:tab w:val="left" w:pos="9460"/>
        </w:tabs>
        <w:ind w:firstLine="940"/>
        <w:jc w:val="both"/>
      </w:pPr>
      <w:bookmarkStart w:id="98" w:name="bookmark98"/>
      <w:bookmarkEnd w:id="98"/>
      <w:r>
        <w:t>Республиканская целевая программа «Энергосбережение</w:t>
      </w:r>
      <w:r>
        <w:tab/>
        <w:t>и</w:t>
      </w:r>
    </w:p>
    <w:p w:rsidR="00A57156" w:rsidRDefault="003A3F9F">
      <w:pPr>
        <w:pStyle w:val="11"/>
        <w:ind w:left="1300" w:firstLine="0"/>
        <w:jc w:val="both"/>
      </w:pPr>
      <w:r>
        <w:t>повышение энергетической эффективности в Кабардино-Балкарской</w:t>
      </w:r>
      <w:r>
        <w:br/>
        <w:t xml:space="preserve">республике» на 2012-2020 годы, </w:t>
      </w:r>
      <w:proofErr w:type="gramStart"/>
      <w:r>
        <w:t>утвержденная</w:t>
      </w:r>
      <w:proofErr w:type="gramEnd"/>
      <w:r>
        <w:t xml:space="preserve"> постановлением</w:t>
      </w:r>
      <w:r>
        <w:br/>
        <w:t>Правительства Кабардино-Балкарской республики от 26 декабря 2011</w:t>
      </w:r>
      <w:r>
        <w:br/>
        <w:t>года № 434-ПП;</w:t>
      </w:r>
      <w:r>
        <w:br w:type="page"/>
      </w:r>
    </w:p>
    <w:p w:rsidR="00A57156" w:rsidRDefault="003A3F9F">
      <w:pPr>
        <w:pStyle w:val="40"/>
        <w:keepNext/>
        <w:keepLines/>
        <w:spacing w:after="0"/>
        <w:ind w:firstLine="580"/>
        <w:jc w:val="both"/>
      </w:pPr>
      <w:bookmarkStart w:id="99" w:name="bookmark100"/>
      <w:bookmarkStart w:id="100" w:name="bookmark101"/>
      <w:bookmarkStart w:id="101" w:name="bookmark99"/>
      <w:r>
        <w:lastRenderedPageBreak/>
        <w:t>Цели схемы</w:t>
      </w:r>
      <w:bookmarkEnd w:id="99"/>
      <w:bookmarkEnd w:id="100"/>
      <w:bookmarkEnd w:id="101"/>
    </w:p>
    <w:p w:rsidR="00A57156" w:rsidRDefault="003A3F9F">
      <w:pPr>
        <w:pStyle w:val="11"/>
        <w:ind w:firstLine="580"/>
        <w:jc w:val="both"/>
      </w:pPr>
      <w:r>
        <w:t>Целями схемы являются: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01"/>
        </w:tabs>
        <w:ind w:left="1300" w:hanging="360"/>
        <w:jc w:val="both"/>
      </w:pPr>
      <w:bookmarkStart w:id="102" w:name="bookmark102"/>
      <w:bookmarkEnd w:id="102"/>
      <w:r>
        <w:t>развитие систем централизованного водоснабжения и водоотведения</w:t>
      </w:r>
      <w:r>
        <w:br/>
        <w:t>для существующего и нового строительства жилищного фонда в</w:t>
      </w:r>
      <w:r>
        <w:br/>
        <w:t>период до 2025г.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01"/>
        </w:tabs>
        <w:ind w:left="1300" w:hanging="360"/>
        <w:jc w:val="both"/>
      </w:pPr>
      <w:bookmarkStart w:id="103" w:name="bookmark103"/>
      <w:bookmarkEnd w:id="103"/>
      <w:r>
        <w:t>увеличение объёмов производства коммунальной продукции, в</w:t>
      </w:r>
      <w:r>
        <w:br/>
        <w:t>частности, оказания услуг по водоснабжению и водоотведению при</w:t>
      </w:r>
      <w:r>
        <w:br/>
        <w:t>повышении качества оказания услуг, а также сохранение</w:t>
      </w:r>
      <w:r>
        <w:br/>
        <w:t>действующей ценовой политики;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01"/>
        </w:tabs>
        <w:ind w:firstLine="940"/>
        <w:jc w:val="both"/>
      </w:pPr>
      <w:bookmarkStart w:id="104" w:name="bookmark104"/>
      <w:bookmarkEnd w:id="104"/>
      <w:r>
        <w:t>улучшение работы систем водоснабжения;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01"/>
        </w:tabs>
        <w:ind w:firstLine="940"/>
        <w:jc w:val="both"/>
      </w:pPr>
      <w:bookmarkStart w:id="105" w:name="bookmark105"/>
      <w:bookmarkEnd w:id="105"/>
      <w:r>
        <w:t>повышение качества питьевой воды;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Способ, сроки и этапы достижения поставленных целей</w:t>
      </w:r>
    </w:p>
    <w:p w:rsidR="00A57156" w:rsidRDefault="003A3F9F">
      <w:pPr>
        <w:pStyle w:val="11"/>
        <w:ind w:firstLine="580"/>
        <w:jc w:val="both"/>
      </w:pPr>
      <w:r>
        <w:t>Схема водоснабжения сельского поселения Урвань будет реализована в</w:t>
      </w:r>
      <w:r>
        <w:br/>
        <w:t>период с 2013 по 2025 годы. В схеме выделяются 3 этапа, на каждом из которых</w:t>
      </w:r>
      <w:r>
        <w:br/>
        <w:t>планируется реконструкция и строительство новых производственных</w:t>
      </w:r>
      <w:r>
        <w:br/>
        <w:t>мощностей коммунальной инфраструктуры:</w:t>
      </w:r>
      <w:r>
        <w:br w:type="page"/>
      </w:r>
    </w:p>
    <w:p w:rsidR="00A57156" w:rsidRDefault="003A3F9F">
      <w:pPr>
        <w:pStyle w:val="a9"/>
        <w:ind w:left="6288"/>
      </w:pPr>
      <w:r>
        <w:lastRenderedPageBreak/>
        <w:t>Таблица 1. Этапы строительства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7"/>
        <w:gridCol w:w="1949"/>
        <w:gridCol w:w="1747"/>
      </w:tblGrid>
      <w:tr w:rsidR="00A57156">
        <w:trPr>
          <w:trHeight w:hRule="exact" w:val="85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Рекомендуемые мероприятия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Годы</w:t>
            </w:r>
            <w:r>
              <w:rPr>
                <w:b/>
                <w:bCs/>
                <w:sz w:val="24"/>
                <w:szCs w:val="24"/>
              </w:rPr>
              <w:br/>
              <w:t>реализации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52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Укрупненные</w:t>
            </w:r>
            <w:r>
              <w:rPr>
                <w:b/>
                <w:bCs/>
                <w:sz w:val="24"/>
                <w:szCs w:val="24"/>
              </w:rPr>
              <w:br/>
              <w:t>затраты, тыс.</w:t>
            </w:r>
            <w:r>
              <w:rPr>
                <w:b/>
                <w:bCs/>
                <w:sz w:val="24"/>
                <w:szCs w:val="24"/>
              </w:rPr>
              <w:br/>
              <w:t>руб.</w:t>
            </w:r>
          </w:p>
        </w:tc>
      </w:tr>
      <w:tr w:rsidR="00A57156">
        <w:trPr>
          <w:trHeight w:hRule="exact" w:val="835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подземного водозабора (артезианской</w:t>
            </w:r>
            <w:r>
              <w:rPr>
                <w:sz w:val="24"/>
                <w:szCs w:val="24"/>
              </w:rPr>
              <w:br/>
              <w:t>скважины 1), замена оборудования на современные</w:t>
            </w:r>
            <w:r>
              <w:rPr>
                <w:sz w:val="24"/>
                <w:szCs w:val="24"/>
              </w:rPr>
              <w:br/>
              <w:t>аналоги,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401,240</w:t>
            </w:r>
          </w:p>
        </w:tc>
      </w:tr>
      <w:tr w:rsidR="00A57156">
        <w:trPr>
          <w:trHeight w:hRule="exact" w:val="84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подземного водозабора (артезианской</w:t>
            </w:r>
            <w:r>
              <w:rPr>
                <w:sz w:val="24"/>
                <w:szCs w:val="24"/>
              </w:rPr>
              <w:br/>
              <w:t>скважины 2), замена оборудования на современные</w:t>
            </w:r>
            <w:r>
              <w:rPr>
                <w:sz w:val="24"/>
                <w:szCs w:val="24"/>
              </w:rPr>
              <w:br/>
              <w:t>аналоги,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401,240</w:t>
            </w:r>
          </w:p>
        </w:tc>
      </w:tr>
      <w:tr w:rsidR="00A57156">
        <w:trPr>
          <w:trHeight w:hRule="exact" w:val="84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насосной станции, резервуаров чистой</w:t>
            </w:r>
            <w:r>
              <w:rPr>
                <w:sz w:val="24"/>
                <w:szCs w:val="24"/>
              </w:rPr>
              <w:br/>
              <w:t>воды, замена оборудования на современные аналоги,</w:t>
            </w:r>
            <w:r>
              <w:rPr>
                <w:sz w:val="24"/>
                <w:szCs w:val="24"/>
              </w:rPr>
              <w:br/>
              <w:t>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-2016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012,068</w:t>
            </w:r>
          </w:p>
        </w:tc>
      </w:tr>
      <w:tr w:rsidR="00A57156">
        <w:trPr>
          <w:trHeight w:hRule="exact" w:val="835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Поэтапная плановая перекладка 4 км водопроводных</w:t>
            </w:r>
            <w:r>
              <w:rPr>
                <w:sz w:val="24"/>
                <w:szCs w:val="24"/>
              </w:rPr>
              <w:br/>
              <w:t>сетей поселка на чугунные трубы с шаровидным</w:t>
            </w:r>
            <w:r>
              <w:rPr>
                <w:sz w:val="24"/>
                <w:szCs w:val="24"/>
              </w:rPr>
              <w:br/>
              <w:t>графитом расчетного сечения.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-201</w:t>
            </w:r>
            <w:r w:rsidR="00B53B53">
              <w:rPr>
                <w:sz w:val="24"/>
                <w:szCs w:val="24"/>
              </w:rPr>
              <w:t>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3B5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189,914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нового водозаборного сооружения ул.</w:t>
            </w:r>
            <w:r>
              <w:rPr>
                <w:sz w:val="24"/>
                <w:szCs w:val="24"/>
              </w:rPr>
              <w:br/>
              <w:t>Ленина,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-201</w:t>
            </w:r>
            <w:r w:rsidR="00B53B53">
              <w:rPr>
                <w:sz w:val="24"/>
                <w:szCs w:val="24"/>
              </w:rPr>
              <w:t>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A3F9F">
              <w:rPr>
                <w:sz w:val="24"/>
                <w:szCs w:val="24"/>
              </w:rPr>
              <w:t xml:space="preserve"> 601,860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нового резервуара чистой воды, ул.</w:t>
            </w:r>
            <w:r>
              <w:rPr>
                <w:sz w:val="24"/>
                <w:szCs w:val="24"/>
              </w:rPr>
              <w:br/>
              <w:t>Ленина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="003A3F9F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018,102</w:t>
            </w:r>
          </w:p>
        </w:tc>
      </w:tr>
      <w:tr w:rsidR="00A57156">
        <w:trPr>
          <w:trHeight w:hRule="exact" w:val="84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подземного водозабора (артезианской</w:t>
            </w:r>
            <w:r>
              <w:rPr>
                <w:sz w:val="24"/>
                <w:szCs w:val="24"/>
              </w:rPr>
              <w:br/>
              <w:t>скважины 3), замена оборудования на современные</w:t>
            </w:r>
            <w:r>
              <w:rPr>
                <w:sz w:val="24"/>
                <w:szCs w:val="24"/>
              </w:rPr>
              <w:br/>
              <w:t>аналоги,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-20</w:t>
            </w:r>
            <w:r w:rsidR="00B53B53">
              <w:rPr>
                <w:sz w:val="24"/>
                <w:szCs w:val="24"/>
              </w:rPr>
              <w:t>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401,240</w:t>
            </w:r>
          </w:p>
        </w:tc>
      </w:tr>
      <w:tr w:rsidR="00A57156">
        <w:trPr>
          <w:trHeight w:hRule="exact" w:val="835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подземного водозабора (артезианской</w:t>
            </w:r>
            <w:r>
              <w:rPr>
                <w:sz w:val="24"/>
                <w:szCs w:val="24"/>
              </w:rPr>
              <w:br/>
              <w:t>скважины 4), замена оборудования на современные</w:t>
            </w:r>
            <w:r>
              <w:rPr>
                <w:sz w:val="24"/>
                <w:szCs w:val="24"/>
              </w:rPr>
              <w:br/>
              <w:t>аналоги,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9-2022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401,240</w:t>
            </w:r>
          </w:p>
        </w:tc>
      </w:tr>
      <w:tr w:rsidR="00A57156">
        <w:trPr>
          <w:trHeight w:hRule="exact" w:val="84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насосной станции, резервуаров чистой</w:t>
            </w:r>
            <w:r>
              <w:rPr>
                <w:sz w:val="24"/>
                <w:szCs w:val="24"/>
              </w:rPr>
              <w:br/>
              <w:t>воды, замена оборудования на современные аналоги,</w:t>
            </w:r>
            <w:r>
              <w:rPr>
                <w:sz w:val="24"/>
                <w:szCs w:val="24"/>
              </w:rPr>
              <w:br/>
              <w:t>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B53B53">
              <w:rPr>
                <w:sz w:val="24"/>
                <w:szCs w:val="24"/>
              </w:rPr>
              <w:t>9-2022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012,068</w:t>
            </w:r>
          </w:p>
        </w:tc>
      </w:tr>
      <w:tr w:rsidR="00A57156">
        <w:trPr>
          <w:trHeight w:hRule="exact" w:val="840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Поэтапная плановая перекладка 4 км водопроводных</w:t>
            </w:r>
            <w:r>
              <w:rPr>
                <w:sz w:val="24"/>
                <w:szCs w:val="24"/>
              </w:rPr>
              <w:br/>
              <w:t>сетей поселка на чугунные трубы с шаровидным</w:t>
            </w:r>
            <w:r>
              <w:rPr>
                <w:sz w:val="24"/>
                <w:szCs w:val="24"/>
              </w:rPr>
              <w:br/>
              <w:t>графитом расчетного сечения.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3B5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189,914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нового водозаборного сооружения ул.</w:t>
            </w:r>
            <w:r>
              <w:rPr>
                <w:sz w:val="24"/>
                <w:szCs w:val="24"/>
              </w:rPr>
              <w:br/>
              <w:t>Октябрьская,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A3F9F">
              <w:rPr>
                <w:sz w:val="24"/>
                <w:szCs w:val="24"/>
              </w:rPr>
              <w:t xml:space="preserve"> 601,860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нового резервуара чистой воды, ул.</w:t>
            </w:r>
            <w:r>
              <w:rPr>
                <w:sz w:val="24"/>
                <w:szCs w:val="24"/>
              </w:rPr>
              <w:br/>
              <w:t>Октябрьская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A3F9F">
              <w:rPr>
                <w:sz w:val="24"/>
                <w:szCs w:val="24"/>
              </w:rPr>
              <w:t xml:space="preserve"> 018,102</w:t>
            </w:r>
          </w:p>
        </w:tc>
      </w:tr>
      <w:tr w:rsidR="00A57156">
        <w:trPr>
          <w:trHeight w:hRule="exact" w:val="835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Поэтапная плановая перекладка 3 км водопроводных</w:t>
            </w:r>
            <w:r>
              <w:rPr>
                <w:sz w:val="24"/>
                <w:szCs w:val="24"/>
              </w:rPr>
              <w:br/>
              <w:t>сетей поселка на чугунные трубы с шаровидным</w:t>
            </w:r>
            <w:r>
              <w:rPr>
                <w:sz w:val="24"/>
                <w:szCs w:val="24"/>
              </w:rPr>
              <w:br/>
              <w:t>графитом расчетного сечения.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3B5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392,44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нового водозаборного сооружения ул.</w:t>
            </w:r>
            <w:r>
              <w:rPr>
                <w:sz w:val="24"/>
                <w:szCs w:val="24"/>
              </w:rPr>
              <w:br/>
              <w:t>Колхозная, установка автоматики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B53B53" w:rsidP="00B53B53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3A3F9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B53B53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A3F9F">
              <w:rPr>
                <w:sz w:val="24"/>
                <w:szCs w:val="24"/>
              </w:rPr>
              <w:t xml:space="preserve"> 601,860</w:t>
            </w:r>
          </w:p>
        </w:tc>
      </w:tr>
      <w:tr w:rsidR="00A57156">
        <w:trPr>
          <w:trHeight w:hRule="exact" w:val="298"/>
          <w:jc w:val="center"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160582" w:rsidP="00160582">
            <w:pPr>
              <w:pStyle w:val="ab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  <w:r w:rsidR="003A3F9F">
              <w:rPr>
                <w:sz w:val="24"/>
                <w:szCs w:val="24"/>
              </w:rPr>
              <w:t xml:space="preserve"> 243.148</w:t>
            </w:r>
          </w:p>
        </w:tc>
      </w:tr>
    </w:tbl>
    <w:p w:rsidR="00A57156" w:rsidRDefault="003A3F9F">
      <w:pPr>
        <w:spacing w:line="1" w:lineRule="exact"/>
        <w:rPr>
          <w:sz w:val="2"/>
          <w:szCs w:val="2"/>
        </w:rPr>
      </w:pPr>
      <w:r>
        <w:br w:type="page"/>
      </w:r>
    </w:p>
    <w:p w:rsidR="00A57156" w:rsidRDefault="003A3F9F">
      <w:pPr>
        <w:pStyle w:val="40"/>
        <w:keepNext/>
        <w:keepLines/>
        <w:spacing w:after="0"/>
        <w:ind w:firstLine="580"/>
        <w:jc w:val="both"/>
      </w:pPr>
      <w:bookmarkStart w:id="106" w:name="bookmark106"/>
      <w:bookmarkStart w:id="107" w:name="bookmark107"/>
      <w:bookmarkStart w:id="108" w:name="bookmark108"/>
      <w:r>
        <w:lastRenderedPageBreak/>
        <w:t>Финансовые ресурсы, необходимые для реализации схемы</w:t>
      </w:r>
      <w:bookmarkEnd w:id="106"/>
      <w:bookmarkEnd w:id="107"/>
      <w:bookmarkEnd w:id="108"/>
    </w:p>
    <w:p w:rsidR="00A57156" w:rsidRDefault="003A3F9F">
      <w:pPr>
        <w:pStyle w:val="11"/>
        <w:ind w:firstLine="580"/>
        <w:jc w:val="both"/>
      </w:pPr>
      <w:r>
        <w:t>Общий объем ф</w:t>
      </w:r>
      <w:r w:rsidR="00160582">
        <w:t>инансирования схемы составляет 95</w:t>
      </w:r>
      <w:r>
        <w:t xml:space="preserve"> 243 148 рублей.</w:t>
      </w:r>
    </w:p>
    <w:p w:rsidR="00A57156" w:rsidRDefault="003A3F9F">
      <w:pPr>
        <w:pStyle w:val="11"/>
        <w:ind w:firstLine="580"/>
        <w:jc w:val="both"/>
      </w:pPr>
      <w:r>
        <w:t>Финансирование мероприятий планируется проводить за счет получаемой</w:t>
      </w:r>
      <w:r>
        <w:br/>
        <w:t>прибыли муниципального предприятия коммунального хозяйства от продажи</w:t>
      </w:r>
      <w:r>
        <w:br/>
        <w:t>воды, в части установления надбавки к ценам (тарифам) для потребителей, платы</w:t>
      </w:r>
      <w:r>
        <w:br/>
        <w:t>за подключение к инженерным системам водоснабжения.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Ожидаемые результаты от реализации мероприятий схемы</w:t>
      </w:r>
    </w:p>
    <w:p w:rsidR="00A57156" w:rsidRDefault="003A3F9F">
      <w:pPr>
        <w:pStyle w:val="11"/>
        <w:ind w:firstLine="580"/>
        <w:jc w:val="both"/>
      </w:pPr>
      <w:r>
        <w:t>Повышение качества предоставления коммунальных услуг.</w:t>
      </w:r>
    </w:p>
    <w:p w:rsidR="00A57156" w:rsidRDefault="003A3F9F">
      <w:pPr>
        <w:pStyle w:val="11"/>
        <w:ind w:firstLine="580"/>
        <w:jc w:val="both"/>
      </w:pPr>
      <w:r>
        <w:t>Реконструкция и замена устаревшего оборудования и сетей.</w:t>
      </w:r>
    </w:p>
    <w:p w:rsidR="00A57156" w:rsidRDefault="003A3F9F">
      <w:pPr>
        <w:pStyle w:val="11"/>
        <w:ind w:firstLine="580"/>
        <w:jc w:val="both"/>
      </w:pPr>
      <w:r>
        <w:t>Увеличение мощности систем водоснабжения.</w:t>
      </w:r>
    </w:p>
    <w:p w:rsidR="00A57156" w:rsidRDefault="003A3F9F">
      <w:pPr>
        <w:pStyle w:val="11"/>
        <w:ind w:firstLine="580"/>
        <w:jc w:val="both"/>
      </w:pPr>
      <w:r>
        <w:t>Улучшение экологической ситуации на территории сельского поселения.</w:t>
      </w:r>
    </w:p>
    <w:p w:rsidR="00A57156" w:rsidRDefault="003A3F9F">
      <w:pPr>
        <w:pStyle w:val="11"/>
        <w:ind w:firstLine="580"/>
        <w:jc w:val="both"/>
      </w:pPr>
      <w:r>
        <w:t>Создание коммунальной инфраструктуры для комфортного проживания</w:t>
      </w:r>
      <w:r>
        <w:br/>
        <w:t>населения, а также дальнейшего развития сельского поселения.</w:t>
      </w:r>
      <w:r>
        <w:br w:type="page"/>
      </w:r>
    </w:p>
    <w:p w:rsidR="00A57156" w:rsidRDefault="003A3F9F">
      <w:pPr>
        <w:pStyle w:val="40"/>
        <w:keepNext/>
        <w:keepLines/>
        <w:spacing w:after="0"/>
        <w:ind w:firstLine="580"/>
        <w:jc w:val="both"/>
      </w:pPr>
      <w:bookmarkStart w:id="109" w:name="bookmark109"/>
      <w:bookmarkStart w:id="110" w:name="bookmark110"/>
      <w:bookmarkStart w:id="111" w:name="bookmark111"/>
      <w:r>
        <w:lastRenderedPageBreak/>
        <w:t>Термины и определения</w:t>
      </w:r>
      <w:bookmarkEnd w:id="109"/>
      <w:bookmarkEnd w:id="110"/>
      <w:bookmarkEnd w:id="111"/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«Абонент» </w:t>
      </w:r>
      <w:r>
        <w:t>- физическое либо юридическое лицо, заключившее или</w:t>
      </w:r>
      <w:r>
        <w:br/>
        <w:t>обязанное заключить договор горячего водоснабжения, холодного</w:t>
      </w:r>
      <w:r>
        <w:br/>
        <w:t>водоснабжения и (или) договор водоотведения, единый договор холодного</w:t>
      </w:r>
      <w:r>
        <w:br/>
        <w:t>водоснабжения и водоотведения;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«Водоотведение» </w:t>
      </w:r>
      <w:r>
        <w:t>- прием, транспортировка и очистка сточных вод с</w:t>
      </w:r>
      <w:r>
        <w:br/>
        <w:t>использованием централизованной системы водоотведения;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«Водоподготовка» </w:t>
      </w:r>
      <w:r>
        <w:t>- обработка воды, обеспечивающая ее использование в</w:t>
      </w:r>
      <w:r>
        <w:br/>
        <w:t>качестве питьевой или технической воды;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«Водоснабжение» </w:t>
      </w:r>
      <w:r>
        <w:t>- водоподготовка, транспортировка и подача питьевой</w:t>
      </w:r>
      <w:r>
        <w:br/>
        <w:t>или технической воды абонентам с использованием централизованных или</w:t>
      </w:r>
      <w:r>
        <w:br/>
        <w:t>нецентрализованных систем холодного водоснабжения (холодное</w:t>
      </w:r>
      <w:r>
        <w:br/>
        <w:t>водоснабжение) или приготовление, транспортировка и подача горячей воды</w:t>
      </w:r>
      <w:r>
        <w:br/>
        <w:t>абонентам с использованием централизованных или нецентрализованных</w:t>
      </w:r>
      <w:r>
        <w:br/>
        <w:t>систем горячего водоснабжения (горячее водоснабжение);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«Водопроводная сеть» </w:t>
      </w:r>
      <w:r>
        <w:t>- комплекс технологически связанных между собой</w:t>
      </w:r>
      <w:r>
        <w:br/>
        <w:t>инженерных сооружений, предназначенных для транспортировки воды, за</w:t>
      </w:r>
      <w:r>
        <w:br/>
        <w:t>исключением инженерных сооружений, используемых также в целях</w:t>
      </w:r>
      <w:r>
        <w:br/>
        <w:t>теплоснабжения;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«Гарантирующая организация» </w:t>
      </w:r>
      <w:r>
        <w:t>- организация, осуществляющая</w:t>
      </w:r>
      <w:r>
        <w:br/>
        <w:t>холодное водоснабжение и (или) водоотведение, определенная решением органа</w:t>
      </w:r>
      <w:r>
        <w:br/>
        <w:t>местного самоуправления поселения, городского округа, которая обязана</w:t>
      </w:r>
      <w:r>
        <w:br/>
        <w:t>заключить договор холодного водоснабжения, договор водоотведения, единый</w:t>
      </w:r>
      <w:r>
        <w:br/>
        <w:t>договор холодного водоснабжения и водоотведения с любым обратившимся к</w:t>
      </w:r>
      <w:r>
        <w:br/>
        <w:t>ней лицом, чьи объекты подключены к централизованной системе холодного</w:t>
      </w:r>
      <w:r>
        <w:br/>
        <w:t>водоснабжения и (или) водоотведения;</w:t>
      </w:r>
      <w:r>
        <w:br w:type="page"/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lastRenderedPageBreak/>
        <w:t xml:space="preserve">«Горячая вода» </w:t>
      </w:r>
      <w:r>
        <w:t>- вода, приготовленная путем нагрева питьевой или</w:t>
      </w:r>
      <w:r>
        <w:br/>
        <w:t>технической воды с использованием тепловой энергии, а при необходимости</w:t>
      </w:r>
      <w:r>
        <w:br/>
        <w:t>также путем очистки, химической подготовки и других технологических</w:t>
      </w:r>
      <w:r>
        <w:br/>
        <w:t>операций, осуществляемых с водой;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«Инвестиционная программа организации, осуществляющей горячее</w:t>
      </w:r>
      <w:r>
        <w:rPr>
          <w:b/>
          <w:bCs/>
        </w:rPr>
        <w:br/>
        <w:t>водоснабжение, холодное водоснабжение и (или) водоотведение (далее также</w:t>
      </w:r>
      <w:r>
        <w:rPr>
          <w:b/>
          <w:bCs/>
        </w:rPr>
        <w:br/>
        <w:t xml:space="preserve">- инвестиционная программа)» </w:t>
      </w:r>
      <w:r>
        <w:t>- программа мероприятий по строительству,</w:t>
      </w:r>
      <w:r>
        <w:br/>
        <w:t>реконструкции и модернизации объектов централизованной системы горячего</w:t>
      </w:r>
      <w:r>
        <w:br/>
        <w:t>водоснабжения, холодного водоснабжения и (или) водоотведения;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«Канализационная сеть» </w:t>
      </w:r>
      <w:r>
        <w:t>- комплекс технологически связанных между</w:t>
      </w:r>
      <w:r>
        <w:br/>
        <w:t>собой инженерных сооружений, предназначенных для транспортировки сточных</w:t>
      </w:r>
      <w:r>
        <w:br/>
        <w:t>вод;</w:t>
      </w:r>
    </w:p>
    <w:p w:rsidR="00A57156" w:rsidRDefault="003A3F9F">
      <w:pPr>
        <w:pStyle w:val="11"/>
        <w:tabs>
          <w:tab w:val="left" w:pos="2760"/>
          <w:tab w:val="left" w:pos="4886"/>
          <w:tab w:val="left" w:pos="7085"/>
        </w:tabs>
        <w:ind w:firstLine="580"/>
        <w:jc w:val="both"/>
      </w:pPr>
      <w:r>
        <w:rPr>
          <w:b/>
          <w:bCs/>
        </w:rPr>
        <w:t xml:space="preserve">«Качество и безопасность воды» </w:t>
      </w:r>
      <w:r>
        <w:t>- совокупность показателей,</w:t>
      </w:r>
      <w:r>
        <w:br/>
        <w:t>характеризующих</w:t>
      </w:r>
      <w:r>
        <w:tab/>
        <w:t>физические,</w:t>
      </w:r>
      <w:r>
        <w:tab/>
        <w:t>химические,</w:t>
      </w:r>
      <w:r>
        <w:tab/>
        <w:t>бактериологические,</w:t>
      </w:r>
    </w:p>
    <w:p w:rsidR="00A57156" w:rsidRDefault="003A3F9F">
      <w:pPr>
        <w:pStyle w:val="11"/>
        <w:ind w:firstLine="0"/>
        <w:jc w:val="both"/>
      </w:pPr>
      <w:r>
        <w:t>органолептические и другие свойства воды, в том числе ее температуру;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«Коммерческий учет воды и сточных вод» </w:t>
      </w:r>
      <w:r>
        <w:t>- определение количества</w:t>
      </w:r>
      <w:r>
        <w:br/>
        <w:t>поданной (полученной) за определенный период воды, принятых (отведенных)</w:t>
      </w:r>
      <w:r>
        <w:br/>
        <w:t>сточных вод с помощью средств измерений (далее - приборы учета) или</w:t>
      </w:r>
      <w:r>
        <w:br/>
        <w:t>расчетным способом;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«Нецентрализованная система горячего водоснабжения» </w:t>
      </w:r>
      <w:r>
        <w:t>- сооружения и</w:t>
      </w:r>
      <w:r>
        <w:br/>
        <w:t>устройства, в том числе индивидуальные тепловые пункты, с использованием</w:t>
      </w:r>
      <w:r>
        <w:br/>
        <w:t>которых приготовление горячей воды осуществляется абонентом</w:t>
      </w:r>
      <w:r>
        <w:br/>
        <w:t>самостоятельно;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«Нецентрализованная система холодного водоснабжения» </w:t>
      </w:r>
      <w:r>
        <w:t>- сооружения</w:t>
      </w:r>
      <w:r>
        <w:br/>
        <w:t>и устройства, технологически не связанные с централизованной системой</w:t>
      </w:r>
      <w:r>
        <w:br/>
        <w:t>холодного водоснабжения и предназначенные для общего пользования или</w:t>
      </w:r>
      <w:r>
        <w:br/>
        <w:t>пользования ограниченного круга лиц;</w:t>
      </w:r>
      <w:r>
        <w:br w:type="page"/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lastRenderedPageBreak/>
        <w:t>«Объект централизованной системы горячего водоснабжения,</w:t>
      </w:r>
      <w:r>
        <w:rPr>
          <w:b/>
          <w:bCs/>
        </w:rPr>
        <w:br/>
        <w:t xml:space="preserve">холодного водоснабжения и (или) водоотведения» </w:t>
      </w:r>
      <w:r>
        <w:t>- инженерное сооружение,</w:t>
      </w:r>
      <w:r>
        <w:br/>
        <w:t>входящее в состав централизованной системы горячего водоснабжения (в том</w:t>
      </w:r>
      <w:r>
        <w:br/>
        <w:t>числе центральные тепловые пункты), холодного водоснабжения и (или)</w:t>
      </w:r>
      <w:r>
        <w:br/>
        <w:t>водоотведения, непосредственно используемое для горячего водоснабжения,</w:t>
      </w:r>
      <w:r>
        <w:br/>
        <w:t>холодного водоснабжения и (или) водоотведения;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«Организация, осуществляющая холодное водоснабжение и (или)</w:t>
      </w:r>
      <w:r>
        <w:rPr>
          <w:b/>
          <w:bCs/>
        </w:rPr>
        <w:br/>
        <w:t xml:space="preserve">водоотведение (организация водопроводно-канализационного хозяйства)» </w:t>
      </w:r>
      <w:r>
        <w:t>-</w:t>
      </w:r>
      <w:r>
        <w:br/>
        <w:t>юридическое лицо, осуществляющее эксплуатацию централизованных систем</w:t>
      </w:r>
      <w:r>
        <w:br/>
        <w:t>холодного водоснабжения и (или) водоотведения, отдельных объектов таких</w:t>
      </w:r>
      <w:r>
        <w:br/>
        <w:t>систем;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«Организация, осуществляющая горячее водоснабжение» </w:t>
      </w:r>
      <w:r>
        <w:t>-</w:t>
      </w:r>
      <w:r>
        <w:br/>
        <w:t>юридическое лицо, осуществляющее эксплуатацию централизованной системы</w:t>
      </w:r>
      <w:r>
        <w:br/>
        <w:t>горячего водоснабжения, отдельных объектов такой системы;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«Орган регулирования тарифов в сфере водоснабжения и</w:t>
      </w:r>
      <w:r>
        <w:rPr>
          <w:b/>
          <w:bCs/>
        </w:rPr>
        <w:br/>
        <w:t xml:space="preserve">водоотведения» </w:t>
      </w:r>
      <w:r>
        <w:t>- уполномоченный орган исполнительной власти субъекта</w:t>
      </w:r>
      <w:r>
        <w:br/>
        <w:t>Российской Федерации в области государственного регулирования тарифов либо</w:t>
      </w:r>
      <w:r>
        <w:br/>
        <w:t>в случае передачи соответствующих полномочий законом субъекта Российской</w:t>
      </w:r>
      <w:r>
        <w:br/>
        <w:t>Федерации орган местного самоуправления поселения или городского округа,</w:t>
      </w:r>
      <w:r>
        <w:br/>
        <w:t>осуществляющий регулирование тарифов в сфере водоснабжения и</w:t>
      </w:r>
      <w:r>
        <w:br/>
        <w:t>водоотведения;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«Питьевая вода» </w:t>
      </w:r>
      <w:r>
        <w:t>- вода, за исключением бутилированной питьевой воды,</w:t>
      </w:r>
      <w:r>
        <w:br/>
        <w:t>предназначенная для питья, приготовления пищи и других хозяйственн</w:t>
      </w:r>
      <w:proofErr w:type="gramStart"/>
      <w:r>
        <w:t>о-</w:t>
      </w:r>
      <w:proofErr w:type="gramEnd"/>
      <w:r>
        <w:br/>
        <w:t>бытовых нужд населения, а также для производства пищевой продукции;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>«Предельные индексы изменения тарифов в сфере водоснабжения и</w:t>
      </w:r>
      <w:r>
        <w:rPr>
          <w:b/>
          <w:bCs/>
        </w:rPr>
        <w:br/>
        <w:t xml:space="preserve">водоотведения» </w:t>
      </w:r>
      <w:r>
        <w:t>- индексы максимально и (или) минимально возможного</w:t>
      </w:r>
      <w:r>
        <w:br/>
        <w:t>изменения действующих тарифов на питьевую воду и водоотведение,</w:t>
      </w:r>
      <w:r>
        <w:br w:type="page"/>
      </w:r>
      <w:r>
        <w:lastRenderedPageBreak/>
        <w:t>устанавливаемые в среднем по субъектам Российской Федерации на срок,</w:t>
      </w:r>
      <w:r>
        <w:br/>
        <w:t>определенный Правительством Российской Федерации, и выраженные в</w:t>
      </w:r>
      <w:r>
        <w:br/>
        <w:t>процентах;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«Приготовление горячей воды» </w:t>
      </w:r>
      <w:r>
        <w:t>- нагрев воды, а также при необходимости</w:t>
      </w:r>
      <w:r>
        <w:br/>
        <w:t>очистка, химическая подготовка и другие технологические процессы,</w:t>
      </w:r>
      <w:r>
        <w:br/>
        <w:t>осуществляемые с водой;</w:t>
      </w:r>
    </w:p>
    <w:p w:rsidR="00A57156" w:rsidRDefault="003A3F9F">
      <w:pPr>
        <w:pStyle w:val="11"/>
        <w:ind w:firstLine="600"/>
        <w:jc w:val="both"/>
      </w:pPr>
      <w:proofErr w:type="gramStart"/>
      <w:r>
        <w:rPr>
          <w:b/>
          <w:bCs/>
        </w:rPr>
        <w:t>«Производственная программа организации, осуществляющей горячее</w:t>
      </w:r>
      <w:r>
        <w:rPr>
          <w:b/>
          <w:bCs/>
        </w:rPr>
        <w:br/>
        <w:t xml:space="preserve">водоснабжение, холодное водоснабжение и (или) водоотведение» </w:t>
      </w:r>
      <w:r>
        <w:t>- программа</w:t>
      </w:r>
      <w:r>
        <w:br/>
        <w:t>текущей (операционной) деятельности такой организации по осуществлению</w:t>
      </w:r>
      <w:r>
        <w:br/>
        <w:t>горячего водоснабжения, холодного водоснабжения и (или) водоотведения,</w:t>
      </w:r>
      <w:r>
        <w:br/>
        <w:t>регулируемых видов деятельности в сфере водоснабжения и (или)</w:t>
      </w:r>
      <w:r>
        <w:br/>
        <w:t>водоотведения;</w:t>
      </w:r>
      <w:proofErr w:type="gramEnd"/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«Состав и свойства сточных вод» </w:t>
      </w:r>
      <w:r>
        <w:t>- совокупность показателей,</w:t>
      </w:r>
      <w:r>
        <w:br/>
        <w:t>характеризующих физические, химические, бактериологические и другие</w:t>
      </w:r>
      <w:r>
        <w:br/>
        <w:t>свойства сточных вод, в том числе концентрацию загрязняющих веществ, иных</w:t>
      </w:r>
      <w:r>
        <w:br/>
        <w:t>веществ и микроорганизмов в сточных водах;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 xml:space="preserve">«Сточные воды централизованной системы водоотведения» </w:t>
      </w:r>
      <w:r>
        <w:t>-</w:t>
      </w:r>
      <w:r>
        <w:br/>
        <w:t>принимаемые от абонентов в централизованные системы водоотведения воды, а</w:t>
      </w:r>
      <w:r>
        <w:br/>
        <w:t>также дождевые, талые, инфильтрационные, поливомоечные, дренажные воды,</w:t>
      </w:r>
      <w:r>
        <w:br/>
        <w:t>если централизованная система водоотведения предназначена для приема таких</w:t>
      </w:r>
      <w:r>
        <w:br/>
        <w:t>вод;</w:t>
      </w:r>
    </w:p>
    <w:p w:rsidR="00A57156" w:rsidRDefault="003A3F9F">
      <w:pPr>
        <w:pStyle w:val="11"/>
        <w:tabs>
          <w:tab w:val="left" w:pos="3902"/>
        </w:tabs>
        <w:ind w:firstLine="600"/>
        <w:jc w:val="both"/>
      </w:pPr>
      <w:r>
        <w:rPr>
          <w:b/>
          <w:bCs/>
        </w:rPr>
        <w:t>«Техническая вода»</w:t>
      </w:r>
      <w:r>
        <w:rPr>
          <w:b/>
          <w:bCs/>
        </w:rPr>
        <w:tab/>
      </w:r>
      <w:r>
        <w:t>- вода, подаваемая с использованием</w:t>
      </w:r>
    </w:p>
    <w:p w:rsidR="00A57156" w:rsidRDefault="003A3F9F">
      <w:pPr>
        <w:pStyle w:val="11"/>
        <w:ind w:firstLine="0"/>
        <w:jc w:val="both"/>
      </w:pPr>
      <w:r>
        <w:t>централизованной или нецентрализованной системы водоснабжения, не</w:t>
      </w:r>
      <w:r>
        <w:br/>
        <w:t>предназначенная для питья, приготовления пищи и других хозяйственн</w:t>
      </w:r>
      <w:proofErr w:type="gramStart"/>
      <w:r>
        <w:t>о-</w:t>
      </w:r>
      <w:proofErr w:type="gramEnd"/>
      <w:r>
        <w:br/>
        <w:t>бытовых нужд населения или для производства пищевой продукции;</w:t>
      </w:r>
    </w:p>
    <w:p w:rsidR="00A57156" w:rsidRDefault="003A3F9F">
      <w:pPr>
        <w:pStyle w:val="11"/>
        <w:ind w:firstLine="600"/>
        <w:jc w:val="both"/>
      </w:pPr>
      <w:r>
        <w:rPr>
          <w:b/>
          <w:bCs/>
        </w:rPr>
        <w:t>«Техническое обследование централизованных систем горячего</w:t>
      </w:r>
      <w:r>
        <w:rPr>
          <w:b/>
          <w:bCs/>
        </w:rPr>
        <w:br/>
        <w:t xml:space="preserve">водоснабжения, холодного водоснабжения и (или) водоотведения» </w:t>
      </w:r>
      <w:r>
        <w:t>- оценка</w:t>
      </w:r>
      <w:r>
        <w:br w:type="page"/>
      </w:r>
      <w:r>
        <w:lastRenderedPageBreak/>
        <w:t>технических характеристик объектов централизованных систем горячего</w:t>
      </w:r>
      <w:r>
        <w:br/>
        <w:t>водоснабжения, холодного водоснабжения и (или) водоотведения;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«Транспортировка воды (сточных вод)» </w:t>
      </w:r>
      <w:r>
        <w:t>- перемещение воды (сточных</w:t>
      </w:r>
      <w:r>
        <w:br/>
        <w:t>вод), осуществляемое с использованием водопроводных (канализационных)</w:t>
      </w:r>
      <w:r>
        <w:br/>
        <w:t>сетей;</w:t>
      </w:r>
    </w:p>
    <w:p w:rsidR="00A57156" w:rsidRDefault="003A3F9F">
      <w:pPr>
        <w:pStyle w:val="11"/>
        <w:ind w:firstLine="580"/>
        <w:jc w:val="both"/>
      </w:pPr>
      <w:proofErr w:type="gramStart"/>
      <w:r>
        <w:rPr>
          <w:b/>
          <w:bCs/>
        </w:rPr>
        <w:t xml:space="preserve">«Централизованная система горячего водоснабжения» </w:t>
      </w:r>
      <w:r>
        <w:t>- комплекс</w:t>
      </w:r>
      <w:r>
        <w:br/>
        <w:t>технологически связанных между собой инженерных сооружений,</w:t>
      </w:r>
      <w:r>
        <w:br/>
        <w:t>предназначенных для горячего водоснабжения путем отбора горячей воды из</w:t>
      </w:r>
      <w:r>
        <w:br/>
        <w:t>тепловой сети (далее - открытая система теплоснабжения (горячего</w:t>
      </w:r>
      <w:r>
        <w:br/>
        <w:t>водоснабжения) или из сетей горячего водоснабжения либо путем нагрева воды</w:t>
      </w:r>
      <w:r>
        <w:br/>
        <w:t>без отбора горячей воды из тепловой сети с использованием центрального</w:t>
      </w:r>
      <w:r>
        <w:br/>
        <w:t>теплового пункта (далее - закрытая система горячего водоснабжения);</w:t>
      </w:r>
      <w:proofErr w:type="gramEnd"/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«Централизованная система водоотведения (канализации)» </w:t>
      </w:r>
      <w:r>
        <w:t>- комплекс</w:t>
      </w:r>
      <w:r>
        <w:br/>
        <w:t>технологически связанных между собой инженерных сооружений,</w:t>
      </w:r>
      <w:r>
        <w:br/>
        <w:t>предназначенных для водоотведения;</w:t>
      </w:r>
    </w:p>
    <w:p w:rsidR="00A57156" w:rsidRDefault="003A3F9F">
      <w:pPr>
        <w:pStyle w:val="11"/>
        <w:ind w:firstLine="580"/>
        <w:jc w:val="both"/>
      </w:pPr>
      <w:r>
        <w:rPr>
          <w:b/>
          <w:bCs/>
        </w:rPr>
        <w:t xml:space="preserve">«Централизованная система холодного водоснабжения» </w:t>
      </w:r>
      <w:r>
        <w:t>- комплекс</w:t>
      </w:r>
      <w:r>
        <w:br/>
        <w:t>технологически связанных между собой инженерных сооружений,</w:t>
      </w:r>
      <w:r>
        <w:br/>
        <w:t>предназначенных для водоподготовки, транспортировки и подачи питьевой и</w:t>
      </w:r>
      <w:r>
        <w:br/>
        <w:t>(или) технической воды абонентам.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3"/>
        </w:numPr>
        <w:tabs>
          <w:tab w:val="left" w:pos="422"/>
        </w:tabs>
      </w:pPr>
      <w:bookmarkStart w:id="112" w:name="bookmark114"/>
      <w:bookmarkStart w:id="113" w:name="bookmark112"/>
      <w:bookmarkStart w:id="114" w:name="bookmark113"/>
      <w:bookmarkStart w:id="115" w:name="bookmark115"/>
      <w:bookmarkEnd w:id="112"/>
      <w:r>
        <w:lastRenderedPageBreak/>
        <w:t>КРАТКАЯ ХАРАКТЕРИСТИКА НАСЕЛЁННОГО ПУНКТА</w:t>
      </w:r>
      <w:bookmarkEnd w:id="113"/>
      <w:bookmarkEnd w:id="114"/>
      <w:bookmarkEnd w:id="115"/>
    </w:p>
    <w:p w:rsidR="00A57156" w:rsidRDefault="003A3F9F">
      <w:pPr>
        <w:pStyle w:val="11"/>
        <w:ind w:firstLine="580"/>
        <w:jc w:val="both"/>
      </w:pPr>
      <w:r>
        <w:t>Сельское поселение Урвань входит в состав муниципального образования</w:t>
      </w:r>
      <w:r>
        <w:br/>
        <w:t>«</w:t>
      </w:r>
      <w:proofErr w:type="spellStart"/>
      <w:r>
        <w:t>Урванский</w:t>
      </w:r>
      <w:proofErr w:type="spellEnd"/>
      <w:r>
        <w:t xml:space="preserve"> муниципальный район», расположен на 12 км восточнее </w:t>
      </w:r>
      <w:r>
        <w:rPr>
          <w:sz w:val="24"/>
          <w:szCs w:val="24"/>
        </w:rPr>
        <w:t>города</w:t>
      </w:r>
      <w:r>
        <w:rPr>
          <w:sz w:val="24"/>
          <w:szCs w:val="24"/>
        </w:rPr>
        <w:br/>
      </w:r>
      <w:r>
        <w:t>Нальчик, столицы К</w:t>
      </w:r>
      <w:r w:rsidR="00160582">
        <w:t>абардино-Балкарской Республики.</w:t>
      </w:r>
      <w:r>
        <w:t xml:space="preserve"> Население поселк</w:t>
      </w:r>
      <w:r w:rsidR="00160582">
        <w:t>а в</w:t>
      </w:r>
      <w:r w:rsidR="00160582">
        <w:br/>
        <w:t>настоящее время составляет 5464</w:t>
      </w:r>
      <w:r>
        <w:t xml:space="preserve"> человек.</w:t>
      </w:r>
    </w:p>
    <w:p w:rsidR="00A57156" w:rsidRDefault="003A3F9F">
      <w:pPr>
        <w:pStyle w:val="11"/>
        <w:spacing w:after="120"/>
        <w:ind w:firstLine="580"/>
        <w:jc w:val="both"/>
      </w:pPr>
      <w:r>
        <w:t>Климат континентальный. Характеризуется жарким со средней июльской</w:t>
      </w:r>
      <w:r>
        <w:br/>
        <w:t>температурой 27,0° и умеренно-холодной зимой со средней январской</w:t>
      </w:r>
      <w:r>
        <w:br/>
        <w:t>температурой — 2,5°.</w:t>
      </w:r>
    </w:p>
    <w:p w:rsidR="00A57156" w:rsidRDefault="003A3F9F">
      <w:pPr>
        <w:pStyle w:val="60"/>
        <w:jc w:val="both"/>
      </w:pPr>
      <w:r>
        <w:rPr>
          <w:noProof/>
          <w:lang w:bidi="ar-SA"/>
        </w:rPr>
        <w:drawing>
          <wp:anchor distT="342900" distB="267970" distL="0" distR="0" simplePos="0" relativeHeight="125829380" behindDoc="0" locked="0" layoutInCell="1" allowOverlap="1">
            <wp:simplePos x="0" y="0"/>
            <wp:positionH relativeFrom="page">
              <wp:posOffset>1077595</wp:posOffset>
            </wp:positionH>
            <wp:positionV relativeFrom="margin">
              <wp:posOffset>2938145</wp:posOffset>
            </wp:positionV>
            <wp:extent cx="6135370" cy="4471670"/>
            <wp:effectExtent l="0" t="0" r="0" b="0"/>
            <wp:wrapTopAndBottom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3537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margin">
                  <wp:posOffset>3066415</wp:posOffset>
                </wp:positionV>
                <wp:extent cx="740410" cy="14351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a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05E57"/>
                                <w:sz w:val="17"/>
                                <w:szCs w:val="17"/>
                              </w:rPr>
                              <w:t>Чегем-Второй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9" type="#_x0000_t202" style="position:absolute;margin-left:112.2pt;margin-top:241.45000000000002pt;width:58.300000000000004pt;height:11.300000000000001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605E57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Чегем-Второй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2879090</wp:posOffset>
                </wp:positionH>
                <wp:positionV relativeFrom="margin">
                  <wp:posOffset>7482840</wp:posOffset>
                </wp:positionV>
                <wp:extent cx="2520950" cy="194945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a7"/>
                            </w:pPr>
                            <w:r>
                              <w:t xml:space="preserve">Рис. 1. Местоположение </w:t>
                            </w:r>
                            <w:proofErr w:type="spellStart"/>
                            <w:r>
                              <w:t>с.п.п</w:t>
                            </w:r>
                            <w:proofErr w:type="spellEnd"/>
                            <w:r>
                              <w:t>. Урвань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1" type="#_x0000_t202" style="position:absolute;margin-left:226.70000000000002pt;margin-top:589.20000000000005pt;width:198.5pt;height:15.35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1. Местоположение с.п.п. Урвань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село Урвань</w:t>
      </w:r>
    </w:p>
    <w:p w:rsidR="00A57156" w:rsidRDefault="003A3F9F">
      <w:pPr>
        <w:pStyle w:val="42"/>
        <w:jc w:val="both"/>
      </w:pPr>
      <w:proofErr w:type="spellStart"/>
      <w:r>
        <w:t>Урванский</w:t>
      </w:r>
      <w:proofErr w:type="spellEnd"/>
      <w:r>
        <w:t xml:space="preserve"> район. Кабардино-Балкарская Республика Россия</w:t>
      </w:r>
      <w:r>
        <w:br w:type="page"/>
      </w:r>
    </w:p>
    <w:p w:rsidR="00A57156" w:rsidRDefault="003A3F9F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33415" cy="77724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3341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6" w:rsidRDefault="003A3F9F">
      <w:pPr>
        <w:pStyle w:val="a7"/>
        <w:ind w:left="2304"/>
      </w:pPr>
      <w:r>
        <w:t xml:space="preserve">Рис. 2. Спутниковый снимок </w:t>
      </w:r>
      <w:proofErr w:type="spellStart"/>
      <w:r>
        <w:t>с.п.п</w:t>
      </w:r>
      <w:proofErr w:type="spellEnd"/>
      <w:r>
        <w:t>. Урвань</w:t>
      </w:r>
    </w:p>
    <w:p w:rsidR="00A57156" w:rsidRDefault="003A3F9F">
      <w:pPr>
        <w:spacing w:line="1" w:lineRule="exact"/>
      </w:pPr>
      <w:r>
        <w:br w:type="page"/>
      </w:r>
    </w:p>
    <w:p w:rsidR="00A57156" w:rsidRDefault="003A3F9F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31865" cy="452628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03186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6" w:rsidRDefault="003A3F9F">
      <w:pPr>
        <w:pStyle w:val="a7"/>
        <w:ind w:left="3394"/>
        <w:rPr>
          <w:sz w:val="20"/>
          <w:szCs w:val="20"/>
        </w:rPr>
      </w:pPr>
      <w:r>
        <w:t xml:space="preserve">Рис. 3. Карта </w:t>
      </w:r>
      <w:proofErr w:type="spellStart"/>
      <w:r>
        <w:rPr>
          <w:b/>
          <w:bCs/>
          <w:sz w:val="20"/>
          <w:szCs w:val="20"/>
        </w:rPr>
        <w:t>с.п.п</w:t>
      </w:r>
      <w:proofErr w:type="spellEnd"/>
      <w:r>
        <w:rPr>
          <w:b/>
          <w:bCs/>
          <w:sz w:val="20"/>
          <w:szCs w:val="20"/>
        </w:rPr>
        <w:t>. Урвань</w:t>
      </w:r>
      <w:r>
        <w:br w:type="page"/>
      </w:r>
    </w:p>
    <w:p w:rsidR="00A57156" w:rsidRDefault="003A3F9F">
      <w:pPr>
        <w:pStyle w:val="11"/>
        <w:numPr>
          <w:ilvl w:val="0"/>
          <w:numId w:val="3"/>
        </w:numPr>
        <w:tabs>
          <w:tab w:val="left" w:pos="1974"/>
        </w:tabs>
        <w:spacing w:after="220" w:line="240" w:lineRule="auto"/>
        <w:ind w:left="1240" w:firstLine="300"/>
      </w:pPr>
      <w:bookmarkStart w:id="116" w:name="bookmark116"/>
      <w:bookmarkEnd w:id="116"/>
      <w:r>
        <w:rPr>
          <w:b/>
          <w:bCs/>
        </w:rPr>
        <w:lastRenderedPageBreak/>
        <w:t>ТЕХНИКО-ЭКОНОМИЧЕСКОЕ СОСТОЯНИЕ</w:t>
      </w:r>
      <w:r>
        <w:rPr>
          <w:b/>
          <w:bCs/>
        </w:rPr>
        <w:br/>
        <w:t>ЦЕНТРАЛИЗОВАННОЙ СИСТЕМЫ ВОДОСНАБЖЕНИЯ</w:t>
      </w:r>
      <w:r>
        <w:rPr>
          <w:b/>
          <w:bCs/>
        </w:rPr>
        <w:br/>
        <w:t>СЕЛЬСКОЕ ПОСЕЛЕНИЕ БЫЛЫМ</w:t>
      </w:r>
    </w:p>
    <w:p w:rsidR="00A57156" w:rsidRDefault="003A3F9F">
      <w:pPr>
        <w:pStyle w:val="40"/>
        <w:keepNext/>
        <w:keepLines/>
        <w:numPr>
          <w:ilvl w:val="1"/>
          <w:numId w:val="3"/>
        </w:numPr>
        <w:tabs>
          <w:tab w:val="left" w:pos="715"/>
        </w:tabs>
        <w:spacing w:after="220"/>
      </w:pPr>
      <w:bookmarkStart w:id="117" w:name="bookmark119"/>
      <w:bookmarkStart w:id="118" w:name="bookmark117"/>
      <w:bookmarkStart w:id="119" w:name="bookmark118"/>
      <w:bookmarkStart w:id="120" w:name="bookmark120"/>
      <w:bookmarkEnd w:id="117"/>
      <w:r>
        <w:t>Описание системы и структуры водоснабжения и деление</w:t>
      </w:r>
      <w:r>
        <w:br/>
        <w:t>территории на эксплуатационные зоны</w:t>
      </w:r>
      <w:bookmarkEnd w:id="118"/>
      <w:bookmarkEnd w:id="119"/>
      <w:bookmarkEnd w:id="120"/>
    </w:p>
    <w:p w:rsidR="00A57156" w:rsidRDefault="003A3F9F">
      <w:pPr>
        <w:pStyle w:val="11"/>
        <w:ind w:firstLine="580"/>
        <w:jc w:val="both"/>
      </w:pPr>
      <w:r>
        <w:t>Основным источником водоснабжения населения и хозяйств поселения</w:t>
      </w:r>
      <w:r>
        <w:br/>
        <w:t>являются подземные воды.</w:t>
      </w:r>
    </w:p>
    <w:p w:rsidR="00A57156" w:rsidRDefault="003A3F9F">
      <w:pPr>
        <w:pStyle w:val="11"/>
        <w:ind w:firstLine="580"/>
        <w:jc w:val="both"/>
      </w:pPr>
      <w:r>
        <w:t>Поселок Урвань услугами водоснабжения охвачен практически полностью.</w:t>
      </w:r>
      <w:r>
        <w:br/>
        <w:t>Все сети и сооружения водоснабжения эксплуатируются ООО “Аква” ул.</w:t>
      </w:r>
      <w:r>
        <w:br/>
      </w:r>
      <w:proofErr w:type="gramStart"/>
      <w:r>
        <w:t>Школьная</w:t>
      </w:r>
      <w:proofErr w:type="gramEnd"/>
      <w:r>
        <w:t xml:space="preserve"> 34. Водоснабжение осуществляется из четырех подземных</w:t>
      </w:r>
      <w:r>
        <w:br/>
        <w:t>водозаборов (артезианских скважин).</w:t>
      </w:r>
    </w:p>
    <w:p w:rsidR="00A57156" w:rsidRDefault="003A3F9F">
      <w:pPr>
        <w:pStyle w:val="11"/>
        <w:ind w:firstLine="580"/>
        <w:jc w:val="both"/>
      </w:pPr>
      <w:r>
        <w:t xml:space="preserve">Основными </w:t>
      </w:r>
      <w:proofErr w:type="spellStart"/>
      <w:r>
        <w:t>водопотребителями</w:t>
      </w:r>
      <w:proofErr w:type="spellEnd"/>
      <w:r>
        <w:t xml:space="preserve"> на территории сельского поселения Урвань</w:t>
      </w:r>
      <w:r>
        <w:br/>
        <w:t>являются жилая и общественная застройка, коммунальные объекты,</w:t>
      </w:r>
      <w:r>
        <w:br/>
        <w:t>сельскохозяйственные предприятия, а также промышленные объекты.</w:t>
      </w:r>
    </w:p>
    <w:p w:rsidR="00A57156" w:rsidRDefault="003A3F9F">
      <w:pPr>
        <w:pStyle w:val="11"/>
        <w:ind w:firstLine="580"/>
        <w:jc w:val="both"/>
      </w:pPr>
      <w:r>
        <w:t>Структура системы водоснабжения поселка Урвань состоит из следующих</w:t>
      </w:r>
      <w:r>
        <w:br/>
        <w:t>основных элементов: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640"/>
        </w:tabs>
        <w:ind w:left="1240" w:firstLine="0"/>
      </w:pPr>
      <w:bookmarkStart w:id="121" w:name="bookmark121"/>
      <w:bookmarkEnd w:id="121"/>
      <w:r>
        <w:t>водозаборных сооружений (4 артезианских скважины);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649"/>
        </w:tabs>
        <w:ind w:left="1660" w:hanging="360"/>
        <w:jc w:val="both"/>
      </w:pPr>
      <w:bookmarkStart w:id="122" w:name="bookmark122"/>
      <w:bookmarkEnd w:id="122"/>
      <w:r>
        <w:t>водоподъемных сооружений (насосных станций I и II подъема,</w:t>
      </w:r>
      <w:r>
        <w:br/>
        <w:t>подающих воду к очистным сооружениям и потребителям);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640"/>
        </w:tabs>
        <w:spacing w:after="120"/>
        <w:ind w:left="1240" w:firstLine="0"/>
        <w:jc w:val="both"/>
      </w:pPr>
      <w:bookmarkStart w:id="123" w:name="bookmark123"/>
      <w:bookmarkEnd w:id="123"/>
      <w:r>
        <w:t>водоочистных сооружений;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649"/>
        </w:tabs>
        <w:ind w:left="1660" w:hanging="360"/>
        <w:jc w:val="both"/>
      </w:pPr>
      <w:bookmarkStart w:id="124" w:name="bookmark124"/>
      <w:bookmarkEnd w:id="124"/>
      <w:r>
        <w:t>резервуаров чистой воды (три емкости), накапливающих и</w:t>
      </w:r>
      <w:r>
        <w:br/>
        <w:t>регулирующих запасы воды;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649"/>
        </w:tabs>
        <w:ind w:left="1660" w:hanging="360"/>
        <w:jc w:val="both"/>
      </w:pPr>
      <w:bookmarkStart w:id="125" w:name="bookmark125"/>
      <w:bookmarkEnd w:id="125"/>
      <w:r>
        <w:t>водоводов и сети трубопроводов, предназначенных для</w:t>
      </w:r>
      <w:r>
        <w:br/>
        <w:t>транспортирования воды от сооружения к сооружению или</w:t>
      </w:r>
      <w:r>
        <w:br/>
        <w:t>потребителям.</w:t>
      </w:r>
    </w:p>
    <w:p w:rsidR="00A57156" w:rsidRDefault="003A3F9F">
      <w:pPr>
        <w:pStyle w:val="11"/>
        <w:spacing w:after="60"/>
        <w:ind w:firstLine="580"/>
        <w:jc w:val="both"/>
      </w:pPr>
      <w:r>
        <w:t>Данная централизованная система является единой и осуществляет</w:t>
      </w:r>
      <w:r>
        <w:br/>
        <w:t>водоснабжение всех потребителей поселка.</w:t>
      </w:r>
      <w:r>
        <w:br w:type="page"/>
      </w:r>
    </w:p>
    <w:p w:rsidR="00A57156" w:rsidRDefault="003A3F9F">
      <w:pPr>
        <w:pStyle w:val="11"/>
        <w:ind w:firstLine="580"/>
        <w:jc w:val="both"/>
      </w:pPr>
      <w:r>
        <w:lastRenderedPageBreak/>
        <w:t>В зависимости от степени обеспечения среднемесячной подачи воды</w:t>
      </w:r>
      <w:r>
        <w:br/>
        <w:t>централизованные системы водоснабжения и их элементы - водопроводы -</w:t>
      </w:r>
      <w:r>
        <w:br/>
        <w:t>подразделяются на три категории.</w:t>
      </w:r>
    </w:p>
    <w:p w:rsidR="00A57156" w:rsidRDefault="003A3F9F">
      <w:pPr>
        <w:pStyle w:val="40"/>
        <w:keepNext/>
        <w:keepLines/>
        <w:spacing w:after="0"/>
      </w:pPr>
      <w:bookmarkStart w:id="126" w:name="bookmark126"/>
      <w:bookmarkStart w:id="127" w:name="bookmark127"/>
      <w:bookmarkStart w:id="128" w:name="bookmark128"/>
      <w:r>
        <w:t>Системы централизованного водоснабжения и водопроводы первой</w:t>
      </w:r>
      <w:r>
        <w:br/>
        <w:t>категории</w:t>
      </w:r>
      <w:bookmarkEnd w:id="126"/>
      <w:bookmarkEnd w:id="127"/>
      <w:bookmarkEnd w:id="128"/>
    </w:p>
    <w:p w:rsidR="00A57156" w:rsidRDefault="003A3F9F">
      <w:pPr>
        <w:pStyle w:val="11"/>
        <w:ind w:firstLine="580"/>
        <w:jc w:val="both"/>
      </w:pPr>
      <w:r>
        <w:t>Системы водоснабжения и водопроводы первой категории должны</w:t>
      </w:r>
      <w:r>
        <w:br/>
        <w:t>обеспечивать 95% проектного объема подачи воды.</w:t>
      </w:r>
    </w:p>
    <w:p w:rsidR="00A57156" w:rsidRDefault="003A3F9F">
      <w:pPr>
        <w:pStyle w:val="11"/>
        <w:ind w:firstLine="580"/>
        <w:jc w:val="both"/>
      </w:pPr>
      <w:r>
        <w:t>К централизованным системам водоснабжения и водопроводам первой</w:t>
      </w:r>
      <w:r>
        <w:br/>
        <w:t>категории относятся централизованные системы водоснабжения и водопроводы,</w:t>
      </w:r>
      <w:r>
        <w:br/>
        <w:t>режим эксплуатации которых допускает: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8"/>
        </w:tabs>
        <w:spacing w:line="374" w:lineRule="auto"/>
        <w:ind w:left="1320" w:hanging="360"/>
        <w:jc w:val="both"/>
      </w:pPr>
      <w:bookmarkStart w:id="129" w:name="bookmark129"/>
      <w:bookmarkEnd w:id="129"/>
      <w:r>
        <w:t>снижение уровня подачи воды на питьевые и хозяйственно-бытовые</w:t>
      </w:r>
      <w:r>
        <w:br/>
        <w:t>нужды не более чем на 30% от расчетного расхода;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8"/>
        </w:tabs>
        <w:ind w:left="1320" w:hanging="360"/>
        <w:jc w:val="both"/>
      </w:pPr>
      <w:bookmarkStart w:id="130" w:name="bookmark130"/>
      <w:bookmarkEnd w:id="130"/>
      <w:r>
        <w:t>снижение уровня подачи воды на производственные нужды до</w:t>
      </w:r>
      <w:r>
        <w:br/>
        <w:t>предела, установленного аварийным графиком работы объектов</w:t>
      </w:r>
      <w:r>
        <w:br/>
        <w:t>хозяйственной деятельности;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8"/>
        </w:tabs>
        <w:spacing w:line="374" w:lineRule="auto"/>
        <w:ind w:left="1320" w:hanging="360"/>
        <w:jc w:val="both"/>
      </w:pPr>
      <w:bookmarkStart w:id="131" w:name="bookmark131"/>
      <w:bookmarkEnd w:id="131"/>
      <w:r>
        <w:t xml:space="preserve">продолжительность </w:t>
      </w:r>
      <w:proofErr w:type="gramStart"/>
      <w:r>
        <w:t>периода снижения уровня подачи воды</w:t>
      </w:r>
      <w:proofErr w:type="gramEnd"/>
      <w:r>
        <w:t xml:space="preserve"> не более</w:t>
      </w:r>
      <w:r>
        <w:br/>
        <w:t>3 суток.</w:t>
      </w:r>
    </w:p>
    <w:p w:rsidR="00A57156" w:rsidRDefault="003A3F9F">
      <w:pPr>
        <w:pStyle w:val="11"/>
        <w:ind w:firstLine="580"/>
        <w:jc w:val="both"/>
      </w:pPr>
      <w:r>
        <w:t>На время выключения поврежденных и включения резервных элементов</w:t>
      </w:r>
      <w:r>
        <w:br/>
        <w:t>централизованной системы водоснабжения первой категории (оборудования,</w:t>
      </w:r>
      <w:r>
        <w:br/>
        <w:t>арматуры, сооружений, трубопроводов и др.) допускается перерыв в подаче воды</w:t>
      </w:r>
      <w:r>
        <w:br/>
        <w:t>или снижение уровня подачи воды более чем на 30% расчетного расхода, на</w:t>
      </w:r>
      <w:r>
        <w:br/>
      </w:r>
      <w:proofErr w:type="gramStart"/>
      <w:r>
        <w:t>период</w:t>
      </w:r>
      <w:proofErr w:type="gramEnd"/>
      <w:r>
        <w:t xml:space="preserve"> не превышающий 10 минут.</w:t>
      </w:r>
      <w:r>
        <w:br w:type="page"/>
      </w:r>
    </w:p>
    <w:p w:rsidR="00A57156" w:rsidRDefault="003A3F9F">
      <w:pPr>
        <w:pStyle w:val="40"/>
        <w:keepNext/>
        <w:keepLines/>
        <w:spacing w:after="0"/>
      </w:pPr>
      <w:bookmarkStart w:id="132" w:name="bookmark132"/>
      <w:bookmarkStart w:id="133" w:name="bookmark133"/>
      <w:bookmarkStart w:id="134" w:name="bookmark134"/>
      <w:r>
        <w:lastRenderedPageBreak/>
        <w:t>Системы централизованного водоснабжения и водопроводы второй</w:t>
      </w:r>
      <w:r>
        <w:br/>
        <w:t>категории</w:t>
      </w:r>
      <w:bookmarkEnd w:id="132"/>
      <w:bookmarkEnd w:id="133"/>
      <w:bookmarkEnd w:id="134"/>
    </w:p>
    <w:p w:rsidR="00A57156" w:rsidRDefault="003A3F9F">
      <w:pPr>
        <w:pStyle w:val="11"/>
        <w:ind w:firstLine="600"/>
        <w:jc w:val="both"/>
      </w:pPr>
      <w:r>
        <w:t>Системы водоснабжения и водопроводы второй категории должны</w:t>
      </w:r>
      <w:r>
        <w:br/>
        <w:t>обеспечивать 90 % проектного объема подачи воды.</w:t>
      </w:r>
    </w:p>
    <w:p w:rsidR="00A57156" w:rsidRDefault="003A3F9F">
      <w:pPr>
        <w:pStyle w:val="11"/>
        <w:ind w:firstLine="600"/>
        <w:jc w:val="both"/>
      </w:pPr>
      <w:r>
        <w:t>К централизованным системам водоснабжения и водопроводам второй</w:t>
      </w:r>
      <w:r>
        <w:br/>
        <w:t>категории относятся централизованные системы водоснабжения и водопроводы,</w:t>
      </w:r>
      <w:r>
        <w:br/>
        <w:t>режим эксплуатации, которых допускает: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7"/>
          <w:tab w:val="left" w:pos="5400"/>
          <w:tab w:val="left" w:pos="6533"/>
        </w:tabs>
        <w:spacing w:after="220" w:line="389" w:lineRule="auto"/>
        <w:ind w:firstLine="960"/>
        <w:jc w:val="both"/>
      </w:pPr>
      <w:bookmarkStart w:id="135" w:name="bookmark135"/>
      <w:bookmarkEnd w:id="135"/>
      <w:r>
        <w:t>снижение уровня подачи</w:t>
      </w:r>
      <w:r>
        <w:tab/>
        <w:t>воды,</w:t>
      </w:r>
      <w:r>
        <w:tab/>
        <w:t xml:space="preserve">предусмотренного </w:t>
      </w:r>
      <w:proofErr w:type="gramStart"/>
      <w:r>
        <w:t>для</w:t>
      </w:r>
      <w:proofErr w:type="gramEnd"/>
    </w:p>
    <w:p w:rsidR="00A57156" w:rsidRDefault="003A3F9F">
      <w:pPr>
        <w:pStyle w:val="11"/>
        <w:ind w:left="1320" w:firstLine="0"/>
        <w:jc w:val="both"/>
      </w:pPr>
      <w:r>
        <w:t>централизованных систем водоснабжения первой категории;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7"/>
        </w:tabs>
        <w:spacing w:line="374" w:lineRule="auto"/>
        <w:ind w:left="1320" w:hanging="360"/>
        <w:jc w:val="both"/>
      </w:pPr>
      <w:bookmarkStart w:id="136" w:name="bookmark136"/>
      <w:bookmarkEnd w:id="136"/>
      <w:r>
        <w:t xml:space="preserve">продолжительность </w:t>
      </w:r>
      <w:proofErr w:type="gramStart"/>
      <w:r>
        <w:t>периода уровня снижения подачи воды</w:t>
      </w:r>
      <w:proofErr w:type="gramEnd"/>
      <w:r>
        <w:t xml:space="preserve"> до 10</w:t>
      </w:r>
      <w:r>
        <w:br/>
        <w:t>суток.</w:t>
      </w:r>
    </w:p>
    <w:p w:rsidR="00A57156" w:rsidRDefault="003A3F9F">
      <w:pPr>
        <w:pStyle w:val="11"/>
        <w:ind w:firstLine="600"/>
        <w:jc w:val="both"/>
      </w:pPr>
      <w:r>
        <w:t>На время выключения поврежденных и включения резервных элементов</w:t>
      </w:r>
      <w:r>
        <w:br/>
        <w:t>централизованной системы водоснабжения второй категории или проведения ее</w:t>
      </w:r>
      <w:r>
        <w:br/>
        <w:t>ремонта допускается перерыв в подаче или снижение уровня подачи воды более</w:t>
      </w:r>
      <w:r>
        <w:br/>
        <w:t xml:space="preserve">чем на 30% расчетного расхода, на </w:t>
      </w:r>
      <w:proofErr w:type="gramStart"/>
      <w:r>
        <w:t>период</w:t>
      </w:r>
      <w:proofErr w:type="gramEnd"/>
      <w:r>
        <w:t xml:space="preserve"> не превышающий 6 часов.</w:t>
      </w:r>
    </w:p>
    <w:p w:rsidR="00A57156" w:rsidRDefault="003A3F9F">
      <w:pPr>
        <w:pStyle w:val="40"/>
        <w:keepNext/>
        <w:keepLines/>
        <w:spacing w:after="0"/>
      </w:pPr>
      <w:bookmarkStart w:id="137" w:name="bookmark137"/>
      <w:bookmarkStart w:id="138" w:name="bookmark138"/>
      <w:bookmarkStart w:id="139" w:name="bookmark139"/>
      <w:r>
        <w:t>Системы централизованного водоснабжения и водопроводы третьей</w:t>
      </w:r>
      <w:r>
        <w:br/>
        <w:t>категории</w:t>
      </w:r>
      <w:bookmarkEnd w:id="137"/>
      <w:bookmarkEnd w:id="138"/>
      <w:bookmarkEnd w:id="139"/>
    </w:p>
    <w:p w:rsidR="00A57156" w:rsidRDefault="003A3F9F">
      <w:pPr>
        <w:pStyle w:val="11"/>
        <w:ind w:firstLine="600"/>
        <w:jc w:val="both"/>
      </w:pPr>
      <w:r>
        <w:t>Системы водоснабжения и водопроводы третьей категории должны</w:t>
      </w:r>
      <w:r>
        <w:br/>
        <w:t>обеспечивать 85% проектной мощности подачи воды.</w:t>
      </w:r>
    </w:p>
    <w:p w:rsidR="00A57156" w:rsidRDefault="003A3F9F">
      <w:pPr>
        <w:pStyle w:val="11"/>
        <w:ind w:firstLine="600"/>
        <w:jc w:val="both"/>
      </w:pPr>
      <w:r>
        <w:t>К централизованным системам водоснабжения и водопроводам третьей</w:t>
      </w:r>
      <w:r>
        <w:br/>
        <w:t>категории относятся централизованные системы водоснабжения и водопроводы,</w:t>
      </w:r>
      <w:r>
        <w:br/>
        <w:t>режим эксплуатации которых допускает: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7"/>
          <w:tab w:val="left" w:pos="5400"/>
          <w:tab w:val="left" w:pos="6533"/>
        </w:tabs>
        <w:spacing w:after="220" w:line="389" w:lineRule="auto"/>
        <w:ind w:firstLine="960"/>
        <w:jc w:val="both"/>
      </w:pPr>
      <w:bookmarkStart w:id="140" w:name="bookmark140"/>
      <w:bookmarkEnd w:id="140"/>
      <w:r>
        <w:t>снижение уровня подачи</w:t>
      </w:r>
      <w:r>
        <w:tab/>
        <w:t>воды,</w:t>
      </w:r>
      <w:r>
        <w:tab/>
        <w:t xml:space="preserve">предусмотренного </w:t>
      </w:r>
      <w:proofErr w:type="gramStart"/>
      <w:r>
        <w:t>для</w:t>
      </w:r>
      <w:proofErr w:type="gramEnd"/>
    </w:p>
    <w:p w:rsidR="00A57156" w:rsidRDefault="003A3F9F">
      <w:pPr>
        <w:pStyle w:val="11"/>
        <w:ind w:left="1320" w:firstLine="0"/>
        <w:jc w:val="both"/>
      </w:pPr>
      <w:r>
        <w:t>централизованных систем водоснабжения первой категории;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327"/>
        </w:tabs>
        <w:spacing w:after="100" w:line="374" w:lineRule="auto"/>
        <w:ind w:left="1320" w:hanging="360"/>
        <w:jc w:val="both"/>
      </w:pPr>
      <w:bookmarkStart w:id="141" w:name="bookmark141"/>
      <w:bookmarkEnd w:id="141"/>
      <w:r>
        <w:t xml:space="preserve">продолжительность </w:t>
      </w:r>
      <w:proofErr w:type="gramStart"/>
      <w:r>
        <w:t>периода снижения уровня подачи воды</w:t>
      </w:r>
      <w:proofErr w:type="gramEnd"/>
      <w:r>
        <w:t xml:space="preserve"> не более</w:t>
      </w:r>
      <w:r>
        <w:br/>
        <w:t>15 суток.</w:t>
      </w:r>
      <w:r>
        <w:br w:type="page"/>
      </w:r>
    </w:p>
    <w:p w:rsidR="00A57156" w:rsidRDefault="003A3F9F">
      <w:pPr>
        <w:pStyle w:val="11"/>
        <w:ind w:left="260" w:firstLine="560"/>
        <w:jc w:val="both"/>
      </w:pPr>
      <w:r>
        <w:lastRenderedPageBreak/>
        <w:t>На время проведения ремонта допускается перерыв в подаче воды или</w:t>
      </w:r>
      <w:r>
        <w:br/>
        <w:t xml:space="preserve">снижение уровня подачи воды более чем на 30% расчетного расхода, на </w:t>
      </w:r>
      <w:proofErr w:type="gramStart"/>
      <w:r>
        <w:t>период</w:t>
      </w:r>
      <w:proofErr w:type="gramEnd"/>
      <w:r>
        <w:br/>
        <w:t>не превышающий 24 часа.</w:t>
      </w:r>
    </w:p>
    <w:p w:rsidR="00A57156" w:rsidRDefault="003A3F9F">
      <w:pPr>
        <w:pStyle w:val="40"/>
        <w:keepNext/>
        <w:keepLines/>
        <w:spacing w:after="0"/>
        <w:ind w:left="3220" w:hanging="2040"/>
        <w:jc w:val="both"/>
      </w:pPr>
      <w:bookmarkStart w:id="142" w:name="bookmark142"/>
      <w:bookmarkStart w:id="143" w:name="bookmark143"/>
      <w:bookmarkStart w:id="144" w:name="bookmark144"/>
      <w:r>
        <w:t>Определение категории водопроводов централизова</w:t>
      </w:r>
      <w:r w:rsidR="00160582">
        <w:t>нных систем</w:t>
      </w:r>
      <w:r w:rsidR="00160582">
        <w:br/>
        <w:t xml:space="preserve">водоснабжения </w:t>
      </w:r>
      <w:proofErr w:type="spellStart"/>
      <w:r w:rsidR="00160582">
        <w:t>с.п</w:t>
      </w:r>
      <w:proofErr w:type="spellEnd"/>
      <w:r w:rsidR="00160582">
        <w:t>.</w:t>
      </w:r>
      <w:r>
        <w:t xml:space="preserve"> Урвань</w:t>
      </w:r>
      <w:bookmarkEnd w:id="142"/>
      <w:bookmarkEnd w:id="143"/>
      <w:bookmarkEnd w:id="144"/>
    </w:p>
    <w:p w:rsidR="00A57156" w:rsidRDefault="003A3F9F">
      <w:pPr>
        <w:pStyle w:val="11"/>
        <w:ind w:left="260" w:firstLine="560"/>
        <w:jc w:val="both"/>
      </w:pPr>
      <w:r>
        <w:t>Категория водопроводов централизованных систем водоснабжения</w:t>
      </w:r>
      <w:r>
        <w:br/>
        <w:t>определяется в зависимости от их функционального назначения в системе</w:t>
      </w:r>
      <w:r>
        <w:br/>
        <w:t>централизованного водоснабжения. К водопроводам различных категорий</w:t>
      </w:r>
      <w:r>
        <w:br/>
        <w:t>применяются требования, установленные для соответствующей категории</w:t>
      </w:r>
      <w:r>
        <w:br/>
        <w:t>централизованной системы водоснабжения.</w:t>
      </w:r>
    </w:p>
    <w:p w:rsidR="00A57156" w:rsidRDefault="003A3F9F">
      <w:pPr>
        <w:pStyle w:val="11"/>
        <w:ind w:left="260" w:firstLine="560"/>
        <w:jc w:val="both"/>
      </w:pPr>
      <w:r>
        <w:t>Объединенные хозяйственно-бытовые, питьевые и производственные</w:t>
      </w:r>
      <w:r>
        <w:br/>
        <w:t>водопроводы поселений с численностью населения: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550"/>
        </w:tabs>
        <w:spacing w:line="386" w:lineRule="auto"/>
        <w:ind w:left="1180" w:firstLine="0"/>
        <w:jc w:val="both"/>
      </w:pPr>
      <w:bookmarkStart w:id="145" w:name="bookmark145"/>
      <w:bookmarkEnd w:id="145"/>
      <w:r>
        <w:t>более 50 тысяч человек - относятся к первой категории;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550"/>
        </w:tabs>
        <w:spacing w:line="386" w:lineRule="auto"/>
        <w:ind w:left="1180" w:firstLine="0"/>
        <w:jc w:val="both"/>
      </w:pPr>
      <w:bookmarkStart w:id="146" w:name="bookmark146"/>
      <w:bookmarkEnd w:id="146"/>
      <w:r>
        <w:t>от 5 до 50 тысяч человек - относятся ко второй категории;</w:t>
      </w:r>
    </w:p>
    <w:p w:rsidR="00A57156" w:rsidRDefault="003A3F9F">
      <w:pPr>
        <w:pStyle w:val="11"/>
        <w:numPr>
          <w:ilvl w:val="0"/>
          <w:numId w:val="2"/>
        </w:numPr>
        <w:tabs>
          <w:tab w:val="left" w:pos="1550"/>
        </w:tabs>
        <w:spacing w:line="389" w:lineRule="auto"/>
        <w:ind w:left="1180" w:firstLine="0"/>
        <w:jc w:val="both"/>
      </w:pPr>
      <w:bookmarkStart w:id="147" w:name="bookmark147"/>
      <w:bookmarkEnd w:id="147"/>
      <w:r>
        <w:t>менее 5 тысяч человек - относятся к третьей категории.</w:t>
      </w:r>
    </w:p>
    <w:p w:rsidR="00A57156" w:rsidRDefault="003A3F9F">
      <w:pPr>
        <w:pStyle w:val="11"/>
        <w:ind w:left="260" w:firstLine="560"/>
        <w:jc w:val="both"/>
      </w:pPr>
      <w:r>
        <w:t>Сельскохозяйственные групповые водопроводы относятся к первой</w:t>
      </w:r>
      <w:r>
        <w:br/>
        <w:t>категории.</w:t>
      </w:r>
    </w:p>
    <w:p w:rsidR="00A57156" w:rsidRDefault="003A3F9F">
      <w:pPr>
        <w:pStyle w:val="11"/>
        <w:ind w:left="260" w:firstLine="560"/>
        <w:jc w:val="both"/>
      </w:pPr>
      <w:r>
        <w:t>Объединенные водопроводы, обеспечивающие подачу воды для</w:t>
      </w:r>
      <w:r>
        <w:br/>
        <w:t>противопожарных целей, относятся к первой категории.</w:t>
      </w:r>
    </w:p>
    <w:p w:rsidR="00A57156" w:rsidRDefault="003A3F9F">
      <w:pPr>
        <w:pStyle w:val="11"/>
        <w:ind w:left="260" w:firstLine="560"/>
        <w:jc w:val="both"/>
      </w:pPr>
      <w:r>
        <w:t>Централизованна</w:t>
      </w:r>
      <w:r w:rsidR="00160582">
        <w:t xml:space="preserve">я система водоснабжения </w:t>
      </w:r>
      <w:proofErr w:type="gramStart"/>
      <w:r w:rsidR="00160582">
        <w:t>в</w:t>
      </w:r>
      <w:proofErr w:type="gramEnd"/>
      <w:r w:rsidR="00160582">
        <w:t xml:space="preserve"> </w:t>
      </w:r>
      <w:proofErr w:type="spellStart"/>
      <w:r w:rsidR="00160582">
        <w:t>с.п</w:t>
      </w:r>
      <w:proofErr w:type="spellEnd"/>
      <w:r w:rsidR="00160582">
        <w:t>.</w:t>
      </w:r>
      <w:r>
        <w:t xml:space="preserve"> Урвань по степени</w:t>
      </w:r>
      <w:r>
        <w:br/>
        <w:t>обеспеченности подачи воды относится к</w:t>
      </w:r>
      <w:r w:rsidR="00160582">
        <w:t>о</w:t>
      </w:r>
      <w:r>
        <w:t xml:space="preserve"> </w:t>
      </w:r>
      <w:r w:rsidR="00160582">
        <w:t>2</w:t>
      </w:r>
      <w:r>
        <w:t>.</w:t>
      </w:r>
    </w:p>
    <w:p w:rsidR="00A57156" w:rsidRDefault="003A3F9F">
      <w:pPr>
        <w:pStyle w:val="11"/>
        <w:ind w:left="260" w:firstLine="560"/>
        <w:jc w:val="both"/>
      </w:pPr>
      <w:r>
        <w:t xml:space="preserve">Минимальный свободный напор </w:t>
      </w:r>
      <w:proofErr w:type="gramStart"/>
      <w:r>
        <w:t>в сети водопровода при максимальном</w:t>
      </w:r>
      <w:r>
        <w:br/>
        <w:t>хозяйственно-питьевом водопотреблении на вводе в здание над поверхностью</w:t>
      </w:r>
      <w:proofErr w:type="gramEnd"/>
      <w:r>
        <w:br/>
        <w:t>земли при одноэтажной застройке - не менее 10 м, при большей этажности на</w:t>
      </w:r>
      <w:r>
        <w:br/>
        <w:t>каждый этаж добавляется 4 м.</w:t>
      </w:r>
    </w:p>
    <w:p w:rsidR="00A57156" w:rsidRDefault="003A3F9F">
      <w:pPr>
        <w:pStyle w:val="11"/>
        <w:spacing w:after="240"/>
        <w:ind w:left="260" w:firstLine="560"/>
        <w:jc w:val="both"/>
      </w:pPr>
      <w:r>
        <w:t>Сбор и начисление платежей за предоставление услуг водоснабжения</w:t>
      </w:r>
      <w:r>
        <w:br/>
        <w:t>потребителям ЖКХ поселка осуществляется на основании прямых договоров</w:t>
      </w:r>
      <w:r>
        <w:br w:type="page"/>
      </w:r>
      <w:r>
        <w:lastRenderedPageBreak/>
        <w:t>между предприятием, оказывающим услуги по водоснабжению и</w:t>
      </w:r>
      <w:r>
        <w:br/>
        <w:t>потребителям</w:t>
      </w:r>
      <w:r>
        <w:rPr>
          <w:shd w:val="clear" w:color="auto" w:fill="80FFFF"/>
        </w:rPr>
        <w:t>и</w:t>
      </w:r>
      <w:r>
        <w:t>.</w:t>
      </w:r>
    </w:p>
    <w:p w:rsidR="00A57156" w:rsidRDefault="003A3F9F">
      <w:pPr>
        <w:pStyle w:val="40"/>
        <w:keepNext/>
        <w:keepLines/>
        <w:numPr>
          <w:ilvl w:val="1"/>
          <w:numId w:val="3"/>
        </w:numPr>
        <w:tabs>
          <w:tab w:val="left" w:pos="790"/>
        </w:tabs>
        <w:spacing w:after="240"/>
      </w:pPr>
      <w:bookmarkStart w:id="148" w:name="bookmark150"/>
      <w:bookmarkStart w:id="149" w:name="bookmark148"/>
      <w:bookmarkStart w:id="150" w:name="bookmark149"/>
      <w:bookmarkStart w:id="151" w:name="bookmark151"/>
      <w:bookmarkEnd w:id="148"/>
      <w:r>
        <w:t>Описание территорий поселения, не охваченных централизованными</w:t>
      </w:r>
      <w:r>
        <w:br/>
        <w:t>системами водоснабжения</w:t>
      </w:r>
      <w:bookmarkEnd w:id="149"/>
      <w:bookmarkEnd w:id="150"/>
      <w:bookmarkEnd w:id="151"/>
    </w:p>
    <w:p w:rsidR="00A57156" w:rsidRDefault="003A3F9F">
      <w:pPr>
        <w:pStyle w:val="11"/>
        <w:spacing w:after="240"/>
        <w:ind w:left="260" w:firstLine="560"/>
        <w:jc w:val="both"/>
      </w:pPr>
      <w:r>
        <w:t xml:space="preserve">На сегодняшний день территорий на территории </w:t>
      </w:r>
      <w:proofErr w:type="spellStart"/>
      <w:r>
        <w:t>с.п.п</w:t>
      </w:r>
      <w:proofErr w:type="spellEnd"/>
      <w:r>
        <w:t>. Урвань, не</w:t>
      </w:r>
      <w:r>
        <w:br/>
      </w:r>
      <w:proofErr w:type="gramStart"/>
      <w:r>
        <w:t>охваченных</w:t>
      </w:r>
      <w:proofErr w:type="gramEnd"/>
      <w:r>
        <w:t xml:space="preserve"> услугами централизованного водоснабжения нет.</w:t>
      </w:r>
    </w:p>
    <w:p w:rsidR="00A57156" w:rsidRDefault="003A3F9F">
      <w:pPr>
        <w:pStyle w:val="40"/>
        <w:keepNext/>
        <w:keepLines/>
        <w:numPr>
          <w:ilvl w:val="1"/>
          <w:numId w:val="3"/>
        </w:numPr>
        <w:tabs>
          <w:tab w:val="left" w:pos="790"/>
        </w:tabs>
        <w:spacing w:after="240"/>
      </w:pPr>
      <w:bookmarkStart w:id="152" w:name="bookmark154"/>
      <w:bookmarkStart w:id="153" w:name="bookmark152"/>
      <w:bookmarkStart w:id="154" w:name="bookmark153"/>
      <w:bookmarkStart w:id="155" w:name="bookmark155"/>
      <w:bookmarkEnd w:id="152"/>
      <w:r>
        <w:t>Описание технологических зон водоснабжения, зон</w:t>
      </w:r>
      <w:r>
        <w:br/>
        <w:t>централизованного и нецентрализованного водоснабжения</w:t>
      </w:r>
      <w:bookmarkEnd w:id="153"/>
      <w:bookmarkEnd w:id="154"/>
      <w:bookmarkEnd w:id="155"/>
    </w:p>
    <w:p w:rsidR="00A57156" w:rsidRDefault="003A3F9F">
      <w:pPr>
        <w:pStyle w:val="11"/>
        <w:ind w:left="260" w:firstLine="560"/>
        <w:jc w:val="both"/>
      </w:pPr>
      <w:r>
        <w:t>В системе водоснабжения сельского поселения Урвань оборудованы 4</w:t>
      </w:r>
      <w:r>
        <w:br/>
      </w:r>
      <w:proofErr w:type="gramStart"/>
      <w:r>
        <w:t>подземных</w:t>
      </w:r>
      <w:proofErr w:type="gramEnd"/>
      <w:r>
        <w:t xml:space="preserve"> водозабора (артезианские скважины). Существующие водозаборы</w:t>
      </w:r>
      <w:r>
        <w:br/>
        <w:t>работают параллельно, Регламент их работы определяется технологической</w:t>
      </w:r>
      <w:r>
        <w:br/>
        <w:t>службой ООО “Аква” в зависимости от потребностей поселка в питьевой воде.</w:t>
      </w:r>
    </w:p>
    <w:p w:rsidR="00A57156" w:rsidRDefault="003A3F9F">
      <w:pPr>
        <w:pStyle w:val="11"/>
        <w:ind w:left="260" w:firstLine="560"/>
        <w:jc w:val="both"/>
      </w:pPr>
      <w:r>
        <w:t>Характеристики артезианских скважин представлены в таблице 2.</w:t>
      </w:r>
    </w:p>
    <w:p w:rsidR="00A57156" w:rsidRDefault="003A3F9F">
      <w:pPr>
        <w:pStyle w:val="a9"/>
        <w:ind w:left="5064"/>
      </w:pPr>
      <w:r>
        <w:t>Табл. 2 Характеристики артезианских скважин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070"/>
        <w:gridCol w:w="1214"/>
        <w:gridCol w:w="2371"/>
        <w:gridCol w:w="1627"/>
        <w:gridCol w:w="1061"/>
        <w:gridCol w:w="1243"/>
      </w:tblGrid>
      <w:tr w:rsidR="00A57156">
        <w:trPr>
          <w:trHeight w:hRule="exact" w:val="850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Наименован</w:t>
            </w:r>
            <w:r>
              <w:rPr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b/>
                <w:bCs/>
                <w:sz w:val="24"/>
                <w:szCs w:val="24"/>
              </w:rPr>
              <w:t>ие</w:t>
            </w:r>
            <w:proofErr w:type="spellEnd"/>
            <w:proofErr w:type="gramEnd"/>
            <w:r>
              <w:rPr>
                <w:b/>
                <w:bCs/>
                <w:sz w:val="24"/>
                <w:szCs w:val="24"/>
              </w:rPr>
              <w:br/>
              <w:t>водозабора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b/>
                <w:bCs/>
                <w:sz w:val="24"/>
                <w:szCs w:val="24"/>
              </w:rPr>
              <w:t>скваже</w:t>
            </w:r>
            <w:proofErr w:type="spellEnd"/>
            <w:r>
              <w:rPr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b/>
                <w:bCs/>
                <w:sz w:val="24"/>
                <w:szCs w:val="24"/>
              </w:rPr>
              <w:t>ны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состояни</w:t>
            </w:r>
            <w:proofErr w:type="spellEnd"/>
            <w:r>
              <w:rPr>
                <w:b/>
                <w:bCs/>
                <w:sz w:val="24"/>
                <w:szCs w:val="24"/>
              </w:rPr>
              <w:br/>
              <w:t>е</w:t>
            </w:r>
            <w:proofErr w:type="gram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Производительност</w:t>
            </w:r>
            <w:proofErr w:type="spellEnd"/>
            <w:r>
              <w:rPr>
                <w:b/>
                <w:bCs/>
                <w:sz w:val="24"/>
                <w:szCs w:val="24"/>
              </w:rPr>
              <w:br/>
              <w:t>ь</w:t>
            </w:r>
            <w:proofErr w:type="gramEnd"/>
            <w:r>
              <w:rPr>
                <w:b/>
                <w:bCs/>
                <w:sz w:val="24"/>
                <w:szCs w:val="24"/>
              </w:rPr>
              <w:t>, м. куб./час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Установленн</w:t>
            </w:r>
            <w:proofErr w:type="spellEnd"/>
          </w:p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ые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насосы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Глуби</w:t>
            </w:r>
          </w:p>
          <w:p w:rsidR="00A57156" w:rsidRDefault="003A3F9F">
            <w:pPr>
              <w:pStyle w:val="ab"/>
              <w:spacing w:line="240" w:lineRule="auto"/>
              <w:ind w:right="28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 </w:t>
            </w:r>
            <w:proofErr w:type="gramStart"/>
            <w:r>
              <w:rPr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</w:t>
            </w:r>
            <w:r>
              <w:rPr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постройк</w:t>
            </w:r>
            <w:proofErr w:type="spellEnd"/>
            <w:r>
              <w:rPr>
                <w:b/>
                <w:bCs/>
                <w:sz w:val="24"/>
                <w:szCs w:val="24"/>
              </w:rPr>
              <w:br/>
              <w:t>и</w:t>
            </w:r>
            <w:proofErr w:type="gramEnd"/>
          </w:p>
        </w:tc>
      </w:tr>
      <w:tr w:rsidR="00A57156">
        <w:trPr>
          <w:trHeight w:hRule="exact" w:val="562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Артезианска</w:t>
            </w:r>
            <w:proofErr w:type="spellEnd"/>
            <w:r>
              <w:rPr>
                <w:sz w:val="24"/>
                <w:szCs w:val="24"/>
              </w:rPr>
              <w:br/>
              <w:t>я</w:t>
            </w:r>
            <w:proofErr w:type="gramEnd"/>
            <w:r>
              <w:rPr>
                <w:sz w:val="24"/>
                <w:szCs w:val="24"/>
              </w:rPr>
              <w:t xml:space="preserve"> скважина 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374-Д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8-65-110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right="2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Артезианска</w:t>
            </w:r>
            <w:proofErr w:type="spellEnd"/>
            <w:r>
              <w:rPr>
                <w:sz w:val="24"/>
                <w:szCs w:val="24"/>
              </w:rPr>
              <w:br/>
              <w:t>я</w:t>
            </w:r>
            <w:proofErr w:type="gramEnd"/>
            <w:r>
              <w:rPr>
                <w:sz w:val="24"/>
                <w:szCs w:val="24"/>
              </w:rPr>
              <w:t xml:space="preserve"> скважина 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179-Д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8-60-65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right="2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Артезианска</w:t>
            </w:r>
            <w:proofErr w:type="spellEnd"/>
            <w:r>
              <w:rPr>
                <w:sz w:val="24"/>
                <w:szCs w:val="24"/>
              </w:rPr>
              <w:br/>
              <w:t>я</w:t>
            </w:r>
            <w:proofErr w:type="gramEnd"/>
            <w:r>
              <w:rPr>
                <w:sz w:val="24"/>
                <w:szCs w:val="24"/>
              </w:rPr>
              <w:t xml:space="preserve"> скважина 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9714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8-40-90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right="2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1965</w:t>
            </w:r>
          </w:p>
        </w:tc>
      </w:tr>
      <w:tr w:rsidR="00A57156">
        <w:trPr>
          <w:trHeight w:hRule="exact" w:val="571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Артезианская</w:t>
            </w:r>
            <w:r>
              <w:rPr>
                <w:sz w:val="24"/>
                <w:szCs w:val="24"/>
              </w:rPr>
              <w:br/>
              <w:t>скважина 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61502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8-25-110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</w:tr>
    </w:tbl>
    <w:p w:rsidR="00A57156" w:rsidRDefault="00A57156">
      <w:pPr>
        <w:spacing w:after="479" w:line="1" w:lineRule="exact"/>
      </w:pPr>
    </w:p>
    <w:p w:rsidR="00A57156" w:rsidRDefault="003A3F9F">
      <w:pPr>
        <w:pStyle w:val="11"/>
        <w:spacing w:after="120"/>
        <w:ind w:left="260" w:firstLine="560"/>
        <w:jc w:val="both"/>
      </w:pPr>
      <w:r>
        <w:t>В сельском поселении поселок Урвань водозаборные скважины, подают</w:t>
      </w:r>
      <w:r>
        <w:br/>
        <w:t>воду в три резервуара</w:t>
      </w:r>
    </w:p>
    <w:p w:rsidR="00A57156" w:rsidRDefault="003A3F9F">
      <w:pPr>
        <w:pStyle w:val="11"/>
        <w:spacing w:after="240"/>
        <w:ind w:left="260" w:firstLine="560"/>
        <w:jc w:val="both"/>
      </w:pPr>
      <w:r>
        <w:t>Общая протяженность сетей водоснабжения поселка составляет 35 км.</w:t>
      </w:r>
      <w:r>
        <w:br/>
        <w:t>Материал - чугун, сталь</w:t>
      </w:r>
      <w:r>
        <w:br w:type="page"/>
      </w:r>
    </w:p>
    <w:p w:rsidR="00A57156" w:rsidRDefault="003A3F9F">
      <w:pPr>
        <w:pStyle w:val="11"/>
        <w:numPr>
          <w:ilvl w:val="1"/>
          <w:numId w:val="3"/>
        </w:numPr>
        <w:tabs>
          <w:tab w:val="left" w:pos="710"/>
        </w:tabs>
        <w:spacing w:after="240"/>
        <w:ind w:firstLine="0"/>
        <w:jc w:val="center"/>
      </w:pPr>
      <w:bookmarkStart w:id="156" w:name="bookmark156"/>
      <w:bookmarkEnd w:id="156"/>
      <w:r>
        <w:rPr>
          <w:b/>
          <w:bCs/>
        </w:rPr>
        <w:lastRenderedPageBreak/>
        <w:t>Описание результатов технического обследования</w:t>
      </w:r>
      <w:r>
        <w:rPr>
          <w:b/>
          <w:bCs/>
        </w:rPr>
        <w:br/>
        <w:t>централизованных систем водоснабжения</w:t>
      </w:r>
    </w:p>
    <w:p w:rsidR="00A57156" w:rsidRDefault="003A3F9F">
      <w:pPr>
        <w:pStyle w:val="40"/>
        <w:keepNext/>
        <w:keepLines/>
        <w:numPr>
          <w:ilvl w:val="2"/>
          <w:numId w:val="3"/>
        </w:numPr>
        <w:tabs>
          <w:tab w:val="left" w:pos="994"/>
        </w:tabs>
        <w:spacing w:after="100"/>
      </w:pPr>
      <w:bookmarkStart w:id="157" w:name="bookmark159"/>
      <w:bookmarkStart w:id="158" w:name="bookmark157"/>
      <w:bookmarkStart w:id="159" w:name="bookmark158"/>
      <w:bookmarkStart w:id="160" w:name="bookmark160"/>
      <w:bookmarkEnd w:id="157"/>
      <w:r>
        <w:t>Описание состояния существующих источников водоснабжения</w:t>
      </w:r>
      <w:r>
        <w:br/>
        <w:t>и водозаборных сооружений</w:t>
      </w:r>
      <w:bookmarkEnd w:id="158"/>
      <w:bookmarkEnd w:id="159"/>
      <w:bookmarkEnd w:id="160"/>
    </w:p>
    <w:p w:rsidR="00A57156" w:rsidRDefault="003A3F9F">
      <w:pPr>
        <w:pStyle w:val="11"/>
        <w:spacing w:after="100"/>
        <w:ind w:left="260" w:firstLine="560"/>
        <w:jc w:val="both"/>
      </w:pPr>
      <w:r>
        <w:rPr>
          <w:b/>
          <w:bCs/>
        </w:rPr>
        <w:t xml:space="preserve">Скважина водозаборная — </w:t>
      </w:r>
      <w:r>
        <w:t xml:space="preserve">разведочно-эксплуатационная </w:t>
      </w:r>
      <w:proofErr w:type="gramStart"/>
      <w:r>
        <w:t>скважина</w:t>
      </w:r>
      <w:proofErr w:type="gramEnd"/>
      <w:r>
        <w:br/>
        <w:t>предназначенная для добычи воды из водоносного горизонта, глубина скважины</w:t>
      </w:r>
      <w:r>
        <w:br/>
        <w:t>зависит от глубины залегания водоносных горизонтов, в которых и находится</w:t>
      </w:r>
      <w:r>
        <w:br/>
        <w:t>артезианская вода. Чем глубже артезианская скважина, тем больше содержание</w:t>
      </w:r>
      <w:r>
        <w:br/>
        <w:t xml:space="preserve">солей в воде, то есть выше её минерализация (см. гидрогеологию). </w:t>
      </w:r>
      <w:proofErr w:type="gramStart"/>
      <w:r>
        <w:t>Водозаборная</w:t>
      </w:r>
      <w:r>
        <w:br/>
        <w:t>скважина является подземным источником хозяйственно-питьевого</w:t>
      </w:r>
      <w:r>
        <w:br/>
        <w:t>водоснабжения на водозаборных сооружениях (более известны как</w:t>
      </w:r>
      <w:r>
        <w:br/>
        <w:t>водозаборный узел сокр. ВЗУ).</w:t>
      </w:r>
      <w:proofErr w:type="gramEnd"/>
    </w:p>
    <w:p w:rsidR="00A57156" w:rsidRDefault="003A3F9F">
      <w:pPr>
        <w:pStyle w:val="11"/>
        <w:ind w:left="260" w:firstLine="560"/>
        <w:jc w:val="both"/>
      </w:pPr>
      <w:r>
        <w:rPr>
          <w:b/>
          <w:bCs/>
        </w:rPr>
        <w:t xml:space="preserve">Насосные станции </w:t>
      </w:r>
      <w:r>
        <w:t>систем водоснабжения представляют собой комплекс</w:t>
      </w:r>
      <w:r>
        <w:br/>
        <w:t xml:space="preserve">сооружений и оборудования, обеспечивающий </w:t>
      </w:r>
      <w:proofErr w:type="spellStart"/>
      <w:r>
        <w:t>водоподачу</w:t>
      </w:r>
      <w:proofErr w:type="spellEnd"/>
      <w:r>
        <w:t xml:space="preserve"> в соответствии с</w:t>
      </w:r>
      <w:r>
        <w:br/>
        <w:t>нуждами потребителя. Состав сооружений, их конструктивные особенности, тип</w:t>
      </w:r>
      <w:r>
        <w:br/>
        <w:t>и число основного и вспомогательного оборудования определяются исходя из</w:t>
      </w:r>
      <w:r>
        <w:br/>
        <w:t>принципов комплексного использования водных ресурсов и охраны природы с</w:t>
      </w:r>
      <w:r>
        <w:br/>
        <w:t>учетом назначения насосной станции и предъявляемых к ней технологических</w:t>
      </w:r>
      <w:r>
        <w:br/>
        <w:t>требований.</w:t>
      </w:r>
    </w:p>
    <w:p w:rsidR="00A57156" w:rsidRDefault="003A3F9F">
      <w:pPr>
        <w:pStyle w:val="11"/>
        <w:ind w:left="260" w:firstLine="560"/>
        <w:jc w:val="both"/>
      </w:pPr>
      <w:r>
        <w:t>По своему назначению и расположению в общей схеме водоснабжения</w:t>
      </w:r>
      <w:r>
        <w:br/>
        <w:t>насосные станции подразделяются на станции I подъема, II подъема,</w:t>
      </w:r>
      <w:r>
        <w:br/>
      </w:r>
      <w:proofErr w:type="spellStart"/>
      <w:r>
        <w:t>повысительные</w:t>
      </w:r>
      <w:proofErr w:type="spellEnd"/>
      <w:r>
        <w:t xml:space="preserve"> и циркуляционные.</w:t>
      </w:r>
    </w:p>
    <w:p w:rsidR="00A57156" w:rsidRDefault="003A3F9F">
      <w:pPr>
        <w:pStyle w:val="11"/>
        <w:ind w:left="260" w:firstLine="560"/>
        <w:jc w:val="both"/>
      </w:pPr>
      <w:r>
        <w:rPr>
          <w:b/>
          <w:bCs/>
        </w:rPr>
        <w:t xml:space="preserve">Насосные станции I </w:t>
      </w:r>
      <w:proofErr w:type="gramStart"/>
      <w:r>
        <w:rPr>
          <w:b/>
          <w:bCs/>
        </w:rPr>
        <w:t>подъема</w:t>
      </w:r>
      <w:r>
        <w:t>-забирают</w:t>
      </w:r>
      <w:proofErr w:type="gramEnd"/>
      <w:r>
        <w:t xml:space="preserve"> воду из источника водоснабжения</w:t>
      </w:r>
      <w:r>
        <w:br/>
        <w:t>и подают ее на очистные сооружения или, если не требуется очистки воды,</w:t>
      </w:r>
      <w:r>
        <w:br/>
        <w:t>непосредственно в резервуары, распределительную сеть, водонапорную башню,</w:t>
      </w:r>
      <w:r>
        <w:br/>
        <w:t>либо другие сооружения в зависимости от принятой схемы водоснабжения. На</w:t>
      </w:r>
      <w:r>
        <w:br w:type="page"/>
      </w:r>
      <w:r>
        <w:lastRenderedPageBreak/>
        <w:t>промышленных предприятиях с процессами, предъявляющими различные</w:t>
      </w:r>
      <w:r>
        <w:br/>
        <w:t>требования к качеству воды, на одной и той же насосной станции могут быть</w:t>
      </w:r>
      <w:r>
        <w:br/>
        <w:t xml:space="preserve">установлены насосы подающие </w:t>
      </w:r>
      <w:proofErr w:type="gramStart"/>
      <w:r>
        <w:t>воду</w:t>
      </w:r>
      <w:proofErr w:type="gramEnd"/>
      <w:r>
        <w:t xml:space="preserve"> как на очистные сооружения, так и</w:t>
      </w:r>
      <w:r>
        <w:br/>
        <w:t>непосредственно на предприятия без очистки.</w:t>
      </w:r>
    </w:p>
    <w:p w:rsidR="00A57156" w:rsidRDefault="003A3F9F">
      <w:pPr>
        <w:pStyle w:val="11"/>
        <w:ind w:left="260" w:firstLine="560"/>
        <w:jc w:val="both"/>
      </w:pPr>
      <w:proofErr w:type="spellStart"/>
      <w:r>
        <w:rPr>
          <w:b/>
          <w:bCs/>
        </w:rPr>
        <w:t>Повысительные</w:t>
      </w:r>
      <w:proofErr w:type="spellEnd"/>
      <w:r>
        <w:rPr>
          <w:b/>
          <w:bCs/>
        </w:rPr>
        <w:t xml:space="preserve"> насосные станции (станции подкачки) </w:t>
      </w:r>
      <w:r>
        <w:t>предназначены</w:t>
      </w:r>
      <w:r>
        <w:br/>
        <w:t>для повышения напора в водопроводной сети или в водоводе. В этом случае вода</w:t>
      </w:r>
      <w:r>
        <w:br/>
        <w:t>забирается из одной сети (участка водовода) и под повышенным напором</w:t>
      </w:r>
      <w:r>
        <w:br/>
        <w:t>подается в другую сеть (района города, отдельного цеха промышленного</w:t>
      </w:r>
      <w:r>
        <w:br/>
        <w:t>предприятия) или в последующий участок длинного водовода.</w:t>
      </w:r>
    </w:p>
    <w:p w:rsidR="00A57156" w:rsidRDefault="003A3F9F">
      <w:pPr>
        <w:pStyle w:val="11"/>
        <w:spacing w:after="120"/>
        <w:ind w:left="260" w:firstLine="560"/>
        <w:jc w:val="both"/>
      </w:pPr>
      <w:proofErr w:type="gramStart"/>
      <w:r>
        <w:t>Наряду с обеспечением напора и подачи, предусмотренных графиком</w:t>
      </w:r>
      <w:r>
        <w:br/>
      </w:r>
      <w:proofErr w:type="spellStart"/>
      <w:r>
        <w:t>водоподачи</w:t>
      </w:r>
      <w:proofErr w:type="spellEnd"/>
      <w:r>
        <w:t xml:space="preserve"> для нормальных и аварийных условий, при сооружении и</w:t>
      </w:r>
      <w:r>
        <w:br/>
        <w:t>оборудовании насосных станций необходимо при наименьших затратах на их</w:t>
      </w:r>
      <w:r>
        <w:br/>
        <w:t>строительство и эксплуатацию обеспечивать: требуемую степень надежности и,</w:t>
      </w:r>
      <w:r>
        <w:br/>
        <w:t>следовательно, определенную степень бесперебойности работы; долговечность,</w:t>
      </w:r>
      <w:r>
        <w:br/>
        <w:t>соответствующую народнохозяйственному значению объектов, в состав</w:t>
      </w:r>
      <w:r>
        <w:br/>
        <w:t>которых они входят; достаточные удобства эксплуатации и широкое применение</w:t>
      </w:r>
      <w:r>
        <w:br/>
        <w:t>автоматики и телемеханики.</w:t>
      </w:r>
      <w:proofErr w:type="gramEnd"/>
    </w:p>
    <w:p w:rsidR="00A57156" w:rsidRDefault="003A3F9F">
      <w:pPr>
        <w:pStyle w:val="11"/>
        <w:spacing w:after="120"/>
        <w:ind w:left="260" w:firstLine="560"/>
        <w:jc w:val="both"/>
      </w:pPr>
      <w:r>
        <w:t>При строительстве насосных станций не следует допускать излишеств в</w:t>
      </w:r>
      <w:r>
        <w:br/>
        <w:t>составе и размерах сооружений, кубатуре зданий, основном и вспомогательном</w:t>
      </w:r>
      <w:r>
        <w:br/>
        <w:t>оборудовании, объемах временного строительства, архитектурном оформлении</w:t>
      </w:r>
      <w:r>
        <w:br/>
        <w:t>и т. п.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Необходимо наиболее полно использовать стандартные изделия и местные</w:t>
      </w:r>
      <w:r>
        <w:br/>
        <w:t>строительные материалы. Строительство должно быть выполнено в наиболее</w:t>
      </w:r>
      <w:r>
        <w:br/>
        <w:t>короткие сроки при возможно меньшей стоимости, максимальной механизации</w:t>
      </w:r>
      <w:r>
        <w:br/>
        <w:t>строительного процесса, применении совершенного строительного</w:t>
      </w:r>
      <w:r>
        <w:br/>
        <w:t>оборудования и передовых методов труда, а также при сокращении</w:t>
      </w:r>
      <w:r>
        <w:br w:type="page"/>
      </w:r>
      <w:r>
        <w:lastRenderedPageBreak/>
        <w:t>трудоемкости работ. Ущерб, который может быть причинен при возведении</w:t>
      </w:r>
      <w:r>
        <w:br/>
        <w:t>сооружений насосной станции вследствие затопления и подтопления</w:t>
      </w:r>
      <w:r>
        <w:br/>
        <w:t>территорий, занесения и размывания русла, переформирования берегов,</w:t>
      </w:r>
      <w:r>
        <w:br/>
        <w:t>изменения ледового режима и нарушения рыбного хозяйства, следует сводить до</w:t>
      </w:r>
      <w:r>
        <w:br/>
        <w:t>минимума.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В заключение необходимо особо отметить, что состав сооружений и</w:t>
      </w:r>
      <w:r>
        <w:br/>
        <w:t>оборудования насосной станции, равно как и вся схема водоснабжения в целом,</w:t>
      </w:r>
      <w:r>
        <w:br/>
        <w:t>должны отвечать условиям будущей эксплуатации при непрерывно</w:t>
      </w:r>
      <w:r>
        <w:br/>
        <w:t>изменяющихся размерах и режиме водопотребления в данном районе на основе</w:t>
      </w:r>
      <w:r>
        <w:br/>
        <w:t>плана развития народного хозяйства.</w:t>
      </w:r>
    </w:p>
    <w:p w:rsidR="00A57156" w:rsidRDefault="003A3F9F">
      <w:pPr>
        <w:pStyle w:val="11"/>
        <w:spacing w:after="720"/>
        <w:ind w:left="260" w:firstLine="560"/>
        <w:jc w:val="both"/>
      </w:pPr>
      <w:r>
        <w:t>Водозаборные сооружения (артезианские скважины) поселка Урвань</w:t>
      </w:r>
      <w:r>
        <w:br/>
        <w:t>эксплуатируются 50 лет и требуют капитального ремонта. С учетом высоких</w:t>
      </w:r>
      <w:r>
        <w:br/>
        <w:t>показателей износа оборудования, для обеспечения безаварийного</w:t>
      </w:r>
      <w:r>
        <w:br/>
        <w:t>водоснабжения потребителей поселка необходима срочная замена оборудования</w:t>
      </w:r>
      <w:r>
        <w:br/>
        <w:t>на водозаборах.</w:t>
      </w:r>
    </w:p>
    <w:p w:rsidR="00A57156" w:rsidRDefault="003A3F9F">
      <w:pPr>
        <w:pStyle w:val="40"/>
        <w:keepNext/>
        <w:keepLines/>
        <w:numPr>
          <w:ilvl w:val="2"/>
          <w:numId w:val="3"/>
        </w:numPr>
        <w:tabs>
          <w:tab w:val="left" w:pos="998"/>
        </w:tabs>
        <w:spacing w:after="120"/>
      </w:pPr>
      <w:bookmarkStart w:id="161" w:name="bookmark163"/>
      <w:bookmarkStart w:id="162" w:name="bookmark161"/>
      <w:bookmarkStart w:id="163" w:name="bookmark162"/>
      <w:bookmarkStart w:id="164" w:name="bookmark164"/>
      <w:bookmarkEnd w:id="161"/>
      <w:r>
        <w:t>Описание существующих сооружений очистки и подготовки</w:t>
      </w:r>
      <w:r>
        <w:br/>
        <w:t>воды</w:t>
      </w:r>
      <w:bookmarkEnd w:id="162"/>
      <w:bookmarkEnd w:id="163"/>
      <w:bookmarkEnd w:id="164"/>
    </w:p>
    <w:p w:rsidR="00A57156" w:rsidRDefault="003A3F9F">
      <w:pPr>
        <w:pStyle w:val="11"/>
        <w:spacing w:after="120"/>
        <w:ind w:left="260" w:firstLine="560"/>
        <w:jc w:val="both"/>
      </w:pPr>
      <w:r>
        <w:t>Водоподготовка на подземных водозаборах (артезианских скважинах)</w:t>
      </w:r>
      <w:r>
        <w:br/>
        <w:t>отсутствует. Вода из скважин подается в резервуары чистой воды и далее</w:t>
      </w:r>
      <w:r>
        <w:br/>
        <w:t>насосной станцией второго подъема транспортируется потребителям.</w:t>
      </w:r>
      <w:r>
        <w:br w:type="page"/>
      </w:r>
    </w:p>
    <w:p w:rsidR="00A57156" w:rsidRDefault="003A3F9F">
      <w:pPr>
        <w:pStyle w:val="40"/>
        <w:keepNext/>
        <w:keepLines/>
        <w:numPr>
          <w:ilvl w:val="2"/>
          <w:numId w:val="3"/>
        </w:numPr>
        <w:tabs>
          <w:tab w:val="left" w:pos="1066"/>
        </w:tabs>
        <w:spacing w:after="120"/>
      </w:pPr>
      <w:bookmarkStart w:id="165" w:name="bookmark167"/>
      <w:bookmarkStart w:id="166" w:name="bookmark165"/>
      <w:bookmarkStart w:id="167" w:name="bookmark166"/>
      <w:bookmarkStart w:id="168" w:name="bookmark168"/>
      <w:bookmarkEnd w:id="165"/>
      <w:r>
        <w:lastRenderedPageBreak/>
        <w:t>Описание состояния и функционирования существующих</w:t>
      </w:r>
      <w:r>
        <w:br/>
        <w:t>насосных централизованных станций</w:t>
      </w:r>
      <w:bookmarkEnd w:id="166"/>
      <w:bookmarkEnd w:id="167"/>
      <w:bookmarkEnd w:id="168"/>
    </w:p>
    <w:p w:rsidR="00A57156" w:rsidRDefault="003A3F9F">
      <w:pPr>
        <w:pStyle w:val="11"/>
        <w:spacing w:after="120"/>
        <w:ind w:left="260" w:firstLine="560"/>
        <w:jc w:val="both"/>
      </w:pPr>
      <w:r>
        <w:t>Централизованные станции не представлены.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Станция второго подъема оборудована насосами ЦНС, общей</w:t>
      </w:r>
      <w:r>
        <w:br/>
        <w:t>производительностью около 50 м. куб./час.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rPr>
          <w:b/>
          <w:bCs/>
        </w:rPr>
        <w:t xml:space="preserve">Насосы ЦНС, ЦНСГ </w:t>
      </w:r>
      <w:r>
        <w:t>- горизонтальные, центробежные, секционные</w:t>
      </w:r>
      <w:r>
        <w:br/>
        <w:t>используются для перекачивания чистой воды, производственно-технического</w:t>
      </w:r>
      <w:r>
        <w:br/>
        <w:t>назначения (кроме морской) с водородным показателем рН 7-8,5 и других</w:t>
      </w:r>
      <w:r>
        <w:br/>
        <w:t>жидкостей, сходных с водой по плотности, вязкости и химической активности,</w:t>
      </w:r>
      <w:r>
        <w:br/>
        <w:t xml:space="preserve">содержащих твердые включения размером до 0,1мм, </w:t>
      </w:r>
      <w:proofErr w:type="spellStart"/>
      <w:r>
        <w:t>микротвердостью</w:t>
      </w:r>
      <w:proofErr w:type="spellEnd"/>
      <w:r>
        <w:t xml:space="preserve"> не более</w:t>
      </w:r>
      <w:r>
        <w:br/>
        <w:t>1,47 МПа (14,7 кгс/см</w:t>
      </w:r>
      <w:proofErr w:type="gramStart"/>
      <w:r>
        <w:t>2</w:t>
      </w:r>
      <w:proofErr w:type="gramEnd"/>
      <w:r>
        <w:t>) объемная концентрация которых не превышает 0,1%.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Для насосов ЦНС температура перекачиваемой жидкости от 273 до 3</w:t>
      </w:r>
      <w:r>
        <w:rPr>
          <w:shd w:val="clear" w:color="auto" w:fill="80FFFF"/>
        </w:rPr>
        <w:t>18</w:t>
      </w:r>
      <w:r>
        <w:t>К (от</w:t>
      </w:r>
      <w:r>
        <w:br/>
        <w:t>0 до + 45оС).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Для насосов ЦНСГ температура перекачиваемой жидкости от 273 до 378К</w:t>
      </w:r>
      <w:r>
        <w:br/>
        <w:t>(от 0 до + 105оС).</w:t>
      </w:r>
    </w:p>
    <w:p w:rsidR="00A57156" w:rsidRDefault="003A3F9F">
      <w:pPr>
        <w:pStyle w:val="11"/>
        <w:tabs>
          <w:tab w:val="left" w:pos="7036"/>
          <w:tab w:val="left" w:pos="7943"/>
        </w:tabs>
        <w:ind w:left="260" w:firstLine="560"/>
        <w:jc w:val="both"/>
      </w:pPr>
      <w:r>
        <w:t>Рабочая жидкость - масло турбинное</w:t>
      </w:r>
      <w:r>
        <w:tab/>
        <w:t>Т22,</w:t>
      </w:r>
      <w:r>
        <w:tab/>
        <w:t>ГОСТ 32-74.</w:t>
      </w:r>
    </w:p>
    <w:p w:rsidR="00A57156" w:rsidRDefault="003A3F9F">
      <w:pPr>
        <w:pStyle w:val="11"/>
        <w:spacing w:after="120"/>
        <w:ind w:firstLine="260"/>
        <w:jc w:val="both"/>
      </w:pPr>
      <w:r>
        <w:t>Температура перекачиваемого масла от 275 до 333К (от 0 до + 60Со).</w:t>
      </w:r>
    </w:p>
    <w:p w:rsidR="00A57156" w:rsidRDefault="003A3F9F">
      <w:pPr>
        <w:pStyle w:val="11"/>
        <w:spacing w:after="120"/>
        <w:ind w:firstLine="820"/>
        <w:jc w:val="both"/>
      </w:pPr>
      <w:r>
        <w:t>Уплотнение вала насосов ЦНС, ЦНСГ - двойной мягкий сальник.</w:t>
      </w:r>
    </w:p>
    <w:p w:rsidR="00A57156" w:rsidRDefault="003A3F9F">
      <w:pPr>
        <w:pStyle w:val="11"/>
        <w:spacing w:after="120"/>
        <w:ind w:firstLine="820"/>
        <w:jc w:val="both"/>
      </w:pPr>
      <w:r>
        <w:t>Утечка через сальник не более 3 л/ч.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Допускаемое избыточное давление на входе в насос не более 0,35МПа</w:t>
      </w:r>
      <w:r>
        <w:br/>
        <w:t>(3,5кгс/см</w:t>
      </w:r>
      <w:proofErr w:type="gramStart"/>
      <w:r>
        <w:t>2</w:t>
      </w:r>
      <w:proofErr w:type="gramEnd"/>
      <w:r>
        <w:t>).</w:t>
      </w:r>
    </w:p>
    <w:p w:rsidR="00A57156" w:rsidRDefault="003A3F9F">
      <w:pPr>
        <w:pStyle w:val="11"/>
        <w:spacing w:after="120"/>
        <w:ind w:left="260" w:firstLine="560"/>
        <w:jc w:val="both"/>
      </w:pPr>
      <w:r>
        <w:t>Материал деталей проточной части - серый чугун (СЧ-20), сталь 20, сталь</w:t>
      </w:r>
      <w:r>
        <w:br/>
        <w:t>45, сталь 40Х13. Условное обозначение насоса для перекачивания воды</w:t>
      </w:r>
      <w:r>
        <w:br w:type="page"/>
      </w:r>
    </w:p>
    <w:p w:rsidR="00A57156" w:rsidRDefault="003A3F9F">
      <w:pPr>
        <w:pStyle w:val="11"/>
        <w:spacing w:after="120"/>
        <w:ind w:left="260" w:firstLine="0"/>
        <w:jc w:val="both"/>
      </w:pPr>
      <w:r>
        <w:lastRenderedPageBreak/>
        <w:t>температурой не более 45Со (318К): ЦНС 60-66-УХЛ4, где ЦНС - тип насоса</w:t>
      </w:r>
      <w:r>
        <w:br/>
        <w:t>(центробежный, насос, секционный);</w:t>
      </w:r>
    </w:p>
    <w:p w:rsidR="00A57156" w:rsidRDefault="003A3F9F">
      <w:pPr>
        <w:pStyle w:val="11"/>
        <w:spacing w:after="120"/>
        <w:ind w:left="260" w:firstLine="580"/>
        <w:jc w:val="both"/>
      </w:pPr>
      <w:r>
        <w:t>60 - подача, м3/ч;</w:t>
      </w:r>
    </w:p>
    <w:p w:rsidR="00A57156" w:rsidRDefault="003A3F9F">
      <w:pPr>
        <w:pStyle w:val="11"/>
        <w:spacing w:after="280" w:line="240" w:lineRule="auto"/>
        <w:ind w:left="260" w:firstLine="580"/>
        <w:jc w:val="both"/>
      </w:pPr>
      <w:r>
        <w:t xml:space="preserve">66 - напор, </w:t>
      </w:r>
      <w:proofErr w:type="gramStart"/>
      <w:r>
        <w:t>м</w:t>
      </w:r>
      <w:proofErr w:type="gramEnd"/>
      <w:r>
        <w:t>;</w:t>
      </w:r>
    </w:p>
    <w:p w:rsidR="00A57156" w:rsidRDefault="003A3F9F">
      <w:pPr>
        <w:pStyle w:val="11"/>
        <w:spacing w:after="280" w:line="240" w:lineRule="auto"/>
        <w:ind w:left="260" w:firstLine="580"/>
        <w:jc w:val="both"/>
      </w:pPr>
      <w:r>
        <w:t>УХЛ - климатическое исполнение;</w:t>
      </w:r>
    </w:p>
    <w:p w:rsidR="00A57156" w:rsidRDefault="003A3F9F">
      <w:pPr>
        <w:pStyle w:val="11"/>
        <w:spacing w:after="280" w:line="240" w:lineRule="auto"/>
        <w:ind w:left="260" w:firstLine="580"/>
        <w:jc w:val="both"/>
      </w:pPr>
      <w:r>
        <w:t>4 - категория размещения агрегата при эксплуатации.</w:t>
      </w:r>
    </w:p>
    <w:p w:rsidR="00A57156" w:rsidRDefault="003A3F9F">
      <w:pPr>
        <w:pStyle w:val="11"/>
        <w:spacing w:after="120"/>
        <w:ind w:left="260" w:firstLine="580"/>
        <w:jc w:val="both"/>
      </w:pPr>
      <w:r>
        <w:t>Тот же насос для перекачивания горячей воды температурой до 10</w:t>
      </w:r>
      <w:r>
        <w:rPr>
          <w:shd w:val="clear" w:color="auto" w:fill="80FFFF"/>
        </w:rPr>
        <w:t xml:space="preserve"> </w:t>
      </w:r>
      <w:r>
        <w:t>5С (378К)</w:t>
      </w:r>
      <w:r>
        <w:br/>
        <w:t>имеет обозначение: ЦНСГ 60-66-УХЛ4, где ЦНСГ - тип насоса (центробежный,</w:t>
      </w:r>
      <w:r>
        <w:br/>
        <w:t>насос, секционный, для горячей воды).</w:t>
      </w:r>
    </w:p>
    <w:p w:rsidR="00A57156" w:rsidRDefault="003A3F9F">
      <w:pPr>
        <w:pStyle w:val="a7"/>
        <w:ind w:left="86"/>
        <w:rPr>
          <w:sz w:val="22"/>
          <w:szCs w:val="22"/>
        </w:rPr>
      </w:pPr>
      <w:r>
        <w:rPr>
          <w:sz w:val="22"/>
          <w:szCs w:val="22"/>
        </w:rPr>
        <w:t xml:space="preserve">Габаритные </w:t>
      </w:r>
      <w:r>
        <w:rPr>
          <w:sz w:val="22"/>
          <w:szCs w:val="22"/>
          <w:shd w:val="clear" w:color="auto" w:fill="80FFFF"/>
        </w:rPr>
        <w:t>и</w:t>
      </w:r>
      <w:r>
        <w:rPr>
          <w:sz w:val="22"/>
          <w:szCs w:val="22"/>
        </w:rPr>
        <w:t xml:space="preserve"> присоединительные размеры (</w:t>
      </w:r>
      <w:proofErr w:type="gramStart"/>
      <w:r>
        <w:rPr>
          <w:sz w:val="22"/>
          <w:szCs w:val="22"/>
        </w:rPr>
        <w:t>мм</w:t>
      </w:r>
      <w:proofErr w:type="gramEnd"/>
      <w:r>
        <w:rPr>
          <w:sz w:val="22"/>
          <w:szCs w:val="22"/>
          <w:shd w:val="clear" w:color="auto" w:fill="80FFFF"/>
        </w:rPr>
        <w:t>)</w:t>
      </w:r>
    </w:p>
    <w:p w:rsidR="00A57156" w:rsidRDefault="003A3F9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02935" cy="313626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70293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6" w:rsidRDefault="003A3F9F">
      <w:pPr>
        <w:pStyle w:val="a7"/>
        <w:ind w:left="1238"/>
      </w:pPr>
      <w:r>
        <w:t>Рис. 4. Габаритные и присоединительные размеры ЦНСГ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4"/>
        </w:numPr>
        <w:tabs>
          <w:tab w:val="left" w:pos="998"/>
        </w:tabs>
        <w:spacing w:after="100"/>
      </w:pPr>
      <w:bookmarkStart w:id="169" w:name="bookmark171"/>
      <w:bookmarkStart w:id="170" w:name="bookmark169"/>
      <w:bookmarkStart w:id="171" w:name="bookmark170"/>
      <w:bookmarkStart w:id="172" w:name="bookmark172"/>
      <w:bookmarkEnd w:id="169"/>
      <w:r>
        <w:lastRenderedPageBreak/>
        <w:t>Описание состояния и функционирования водопроводных сетей</w:t>
      </w:r>
      <w:r>
        <w:br/>
        <w:t>систем водоснабжения</w:t>
      </w:r>
      <w:bookmarkEnd w:id="170"/>
      <w:bookmarkEnd w:id="171"/>
      <w:bookmarkEnd w:id="172"/>
    </w:p>
    <w:p w:rsidR="00A57156" w:rsidRDefault="003A3F9F">
      <w:pPr>
        <w:pStyle w:val="11"/>
        <w:spacing w:after="100"/>
        <w:ind w:left="260" w:firstLine="560"/>
        <w:jc w:val="both"/>
      </w:pPr>
      <w:r>
        <w:t>Общая протяженность сетей водоснабжения сельского поселения Урвань</w:t>
      </w:r>
      <w:r>
        <w:br/>
        <w:t>составляет 35 км. Материал - чугун, сталь. Сети водоснабжения построены в 60-</w:t>
      </w:r>
      <w:r>
        <w:br/>
        <w:t>х годах прошлого века, имеют износ. Более 31% требуют замены (11км).</w:t>
      </w:r>
    </w:p>
    <w:p w:rsidR="00A57156" w:rsidRDefault="003A3F9F">
      <w:pPr>
        <w:pStyle w:val="11"/>
        <w:spacing w:after="100"/>
        <w:ind w:left="260" w:firstLine="560"/>
        <w:jc w:val="both"/>
      </w:pPr>
      <w:r>
        <w:t>В связи с высоким процентом износа водопроводных сетей, обеспечение</w:t>
      </w:r>
      <w:r>
        <w:br/>
        <w:t>требуемого качества воды в процессе транспортировки не представляется</w:t>
      </w:r>
      <w:r>
        <w:br/>
        <w:t>возможным. Также не представляется возможным обеспечение качественного и</w:t>
      </w:r>
      <w:r>
        <w:br/>
        <w:t>бесперебойного водоснабжения потребителей поселка.</w:t>
      </w:r>
    </w:p>
    <w:p w:rsidR="00A57156" w:rsidRDefault="003A3F9F">
      <w:pPr>
        <w:pStyle w:val="40"/>
        <w:keepNext/>
        <w:keepLines/>
        <w:numPr>
          <w:ilvl w:val="0"/>
          <w:numId w:val="4"/>
        </w:numPr>
        <w:tabs>
          <w:tab w:val="left" w:pos="998"/>
        </w:tabs>
        <w:spacing w:after="100"/>
      </w:pPr>
      <w:bookmarkStart w:id="173" w:name="bookmark175"/>
      <w:bookmarkStart w:id="174" w:name="bookmark173"/>
      <w:bookmarkStart w:id="175" w:name="bookmark174"/>
      <w:bookmarkStart w:id="176" w:name="bookmark176"/>
      <w:bookmarkEnd w:id="173"/>
      <w:r>
        <w:t>Описание существующих технических и технологических</w:t>
      </w:r>
      <w:r>
        <w:br/>
        <w:t>проблем, возникающих при водоснабжении поселения</w:t>
      </w:r>
      <w:bookmarkEnd w:id="174"/>
      <w:bookmarkEnd w:id="175"/>
      <w:bookmarkEnd w:id="176"/>
    </w:p>
    <w:p w:rsidR="00A57156" w:rsidRDefault="003A3F9F">
      <w:pPr>
        <w:pStyle w:val="11"/>
        <w:spacing w:after="100"/>
        <w:ind w:left="260" w:firstLine="560"/>
        <w:jc w:val="both"/>
      </w:pPr>
      <w:r>
        <w:t xml:space="preserve">В настоящее время основными техническими и </w:t>
      </w:r>
      <w:proofErr w:type="gramStart"/>
      <w:r>
        <w:t>технологическими</w:t>
      </w:r>
      <w:r>
        <w:br/>
        <w:t>проблемами, возникающими при водоснабжении поселка являются</w:t>
      </w:r>
      <w:proofErr w:type="gramEnd"/>
      <w:r>
        <w:t>:</w:t>
      </w:r>
    </w:p>
    <w:p w:rsidR="00A57156" w:rsidRDefault="003A3F9F">
      <w:pPr>
        <w:pStyle w:val="11"/>
        <w:numPr>
          <w:ilvl w:val="0"/>
          <w:numId w:val="5"/>
        </w:numPr>
        <w:tabs>
          <w:tab w:val="left" w:pos="1687"/>
        </w:tabs>
        <w:spacing w:after="100"/>
        <w:ind w:left="1680" w:hanging="360"/>
        <w:jc w:val="both"/>
      </w:pPr>
      <w:bookmarkStart w:id="177" w:name="bookmark177"/>
      <w:bookmarkEnd w:id="177"/>
      <w:r>
        <w:t>высокий физический и моральный износ оборудования</w:t>
      </w:r>
      <w:r>
        <w:br/>
        <w:t>водозаборных сооружений;</w:t>
      </w:r>
    </w:p>
    <w:p w:rsidR="00A57156" w:rsidRDefault="003A3F9F">
      <w:pPr>
        <w:pStyle w:val="11"/>
        <w:numPr>
          <w:ilvl w:val="0"/>
          <w:numId w:val="5"/>
        </w:numPr>
        <w:tabs>
          <w:tab w:val="left" w:pos="1687"/>
        </w:tabs>
        <w:spacing w:after="100"/>
        <w:ind w:left="1680" w:hanging="360"/>
        <w:jc w:val="both"/>
      </w:pPr>
      <w:bookmarkStart w:id="178" w:name="bookmark178"/>
      <w:bookmarkEnd w:id="178"/>
      <w:r>
        <w:t>высокий процент износа водопроводных сетей;</w:t>
      </w:r>
    </w:p>
    <w:p w:rsidR="00A57156" w:rsidRDefault="003A3F9F">
      <w:pPr>
        <w:pStyle w:val="11"/>
        <w:numPr>
          <w:ilvl w:val="0"/>
          <w:numId w:val="5"/>
        </w:numPr>
        <w:tabs>
          <w:tab w:val="left" w:pos="1687"/>
        </w:tabs>
        <w:spacing w:after="100"/>
        <w:ind w:left="1680" w:hanging="360"/>
        <w:jc w:val="both"/>
      </w:pPr>
      <w:bookmarkStart w:id="179" w:name="bookmark179"/>
      <w:bookmarkEnd w:id="179"/>
      <w:r>
        <w:t>большие потери воды при транспортировке;</w:t>
      </w:r>
    </w:p>
    <w:p w:rsidR="00A57156" w:rsidRDefault="003A3F9F">
      <w:pPr>
        <w:pStyle w:val="11"/>
        <w:numPr>
          <w:ilvl w:val="0"/>
          <w:numId w:val="5"/>
        </w:numPr>
        <w:tabs>
          <w:tab w:val="left" w:pos="1687"/>
        </w:tabs>
        <w:spacing w:after="100"/>
        <w:ind w:left="1680" w:hanging="360"/>
        <w:jc w:val="both"/>
      </w:pPr>
      <w:bookmarkStart w:id="180" w:name="bookmark180"/>
      <w:bookmarkEnd w:id="180"/>
      <w:r>
        <w:t>несоответствия объектов водоснабжения санитарным нормам и</w:t>
      </w:r>
      <w:r>
        <w:br/>
        <w:t>правилам (неудовлетворительное санитарно-техническое состояние</w:t>
      </w:r>
      <w:r>
        <w:br/>
        <w:t>систем водоснабжения, не позволяющее обеспечить стабильное</w:t>
      </w:r>
      <w:r>
        <w:br/>
        <w:t>качество воды в соответствии с гигиеническими нормативами);</w:t>
      </w:r>
    </w:p>
    <w:p w:rsidR="00A57156" w:rsidRDefault="003A3F9F">
      <w:pPr>
        <w:pStyle w:val="11"/>
        <w:numPr>
          <w:ilvl w:val="0"/>
          <w:numId w:val="5"/>
        </w:numPr>
        <w:tabs>
          <w:tab w:val="left" w:pos="1687"/>
        </w:tabs>
        <w:spacing w:after="100"/>
        <w:ind w:left="1320" w:firstLine="0"/>
      </w:pPr>
      <w:bookmarkStart w:id="181" w:name="bookmark181"/>
      <w:bookmarkEnd w:id="181"/>
      <w:r>
        <w:t>низкий уровень внедрения современных технологий водоочистки;</w:t>
      </w:r>
      <w:r>
        <w:br w:type="page"/>
      </w:r>
    </w:p>
    <w:p w:rsidR="00A57156" w:rsidRDefault="003A3F9F">
      <w:pPr>
        <w:pStyle w:val="40"/>
        <w:keepNext/>
        <w:keepLines/>
        <w:spacing w:after="1420" w:line="240" w:lineRule="auto"/>
        <w:ind w:firstLine="820"/>
        <w:jc w:val="both"/>
      </w:pPr>
      <w:bookmarkStart w:id="182" w:name="bookmark182"/>
      <w:bookmarkStart w:id="183" w:name="bookmark183"/>
      <w:bookmarkStart w:id="184" w:name="bookmark184"/>
      <w:r>
        <w:lastRenderedPageBreak/>
        <w:t>Данные лабораторных анализов качества воды</w:t>
      </w:r>
      <w:bookmarkEnd w:id="182"/>
      <w:bookmarkEnd w:id="183"/>
      <w:bookmarkEnd w:id="184"/>
    </w:p>
    <w:p w:rsidR="00A57156" w:rsidRDefault="003A3F9F">
      <w:pPr>
        <w:pStyle w:val="ab"/>
        <w:spacing w:line="240" w:lineRule="auto"/>
        <w:ind w:firstLine="0"/>
        <w:jc w:val="center"/>
        <w:rPr>
          <w:sz w:val="17"/>
          <w:szCs w:val="17"/>
        </w:rPr>
      </w:pPr>
      <w:r>
        <w:rPr>
          <w:b/>
          <w:bCs/>
          <w:color w:val="4D4D4E"/>
          <w:sz w:val="17"/>
          <w:szCs w:val="17"/>
        </w:rPr>
        <w:t>Лаборатория ГКУ КБР «Водоканал-анализ»</w:t>
      </w:r>
      <w:r>
        <w:rPr>
          <w:b/>
          <w:bCs/>
          <w:color w:val="4D4D4E"/>
          <w:sz w:val="17"/>
          <w:szCs w:val="17"/>
        </w:rPr>
        <w:br/>
        <w:t xml:space="preserve">КБР, </w:t>
      </w:r>
      <w:proofErr w:type="spellStart"/>
      <w:r>
        <w:rPr>
          <w:b/>
          <w:bCs/>
          <w:color w:val="4D4D4E"/>
          <w:sz w:val="17"/>
          <w:szCs w:val="17"/>
        </w:rPr>
        <w:t>г</w:t>
      </w:r>
      <w:proofErr w:type="gramStart"/>
      <w:r>
        <w:rPr>
          <w:b/>
          <w:bCs/>
          <w:color w:val="4D4D4E"/>
          <w:sz w:val="17"/>
          <w:szCs w:val="17"/>
        </w:rPr>
        <w:t>.Н</w:t>
      </w:r>
      <w:proofErr w:type="gramEnd"/>
      <w:r>
        <w:rPr>
          <w:b/>
          <w:bCs/>
          <w:color w:val="4D4D4E"/>
          <w:sz w:val="17"/>
          <w:szCs w:val="17"/>
        </w:rPr>
        <w:t>альчик</w:t>
      </w:r>
      <w:proofErr w:type="spellEnd"/>
      <w:r>
        <w:rPr>
          <w:b/>
          <w:bCs/>
          <w:color w:val="4D4D4E"/>
          <w:sz w:val="17"/>
          <w:szCs w:val="17"/>
        </w:rPr>
        <w:t xml:space="preserve">, </w:t>
      </w:r>
      <w:proofErr w:type="spellStart"/>
      <w:r>
        <w:rPr>
          <w:b/>
          <w:bCs/>
          <w:color w:val="4D4D4E"/>
          <w:sz w:val="17"/>
          <w:szCs w:val="17"/>
        </w:rPr>
        <w:t>ул.Балкарская</w:t>
      </w:r>
      <w:proofErr w:type="spellEnd"/>
      <w:r>
        <w:rPr>
          <w:b/>
          <w:bCs/>
          <w:color w:val="4D4D4E"/>
          <w:sz w:val="17"/>
          <w:szCs w:val="17"/>
        </w:rPr>
        <w:t>, 102</w:t>
      </w:r>
      <w:r>
        <w:rPr>
          <w:b/>
          <w:bCs/>
          <w:color w:val="4D4D4E"/>
          <w:sz w:val="17"/>
          <w:szCs w:val="17"/>
        </w:rPr>
        <w:br/>
        <w:t>Тел.74-23-52</w:t>
      </w:r>
    </w:p>
    <w:p w:rsidR="00A57156" w:rsidRDefault="003A3F9F">
      <w:pPr>
        <w:pStyle w:val="90"/>
        <w:spacing w:after="120" w:line="276" w:lineRule="auto"/>
        <w:jc w:val="center"/>
      </w:pPr>
      <w:r>
        <w:rPr>
          <w:b/>
          <w:bCs/>
          <w:i/>
          <w:iCs/>
        </w:rPr>
        <w:t>(Свидетельство о состоянии измерений в лаборатории №735,</w:t>
      </w:r>
      <w:r>
        <w:rPr>
          <w:b/>
          <w:bCs/>
          <w:i/>
          <w:iCs/>
        </w:rPr>
        <w:br/>
        <w:t>выданное ФГУ КБЦ стандартизации, метрологии и сертификации 31.05.2011г.)</w:t>
      </w:r>
    </w:p>
    <w:p w:rsidR="00A57156" w:rsidRDefault="003A3F9F">
      <w:pPr>
        <w:pStyle w:val="90"/>
        <w:spacing w:line="276" w:lineRule="auto"/>
        <w:ind w:left="1680"/>
        <w:jc w:val="both"/>
      </w:pPr>
      <w:r>
        <w:t>Дата отбора проб 19.03.2013г.</w:t>
      </w:r>
    </w:p>
    <w:p w:rsidR="00A57156" w:rsidRDefault="003A3F9F">
      <w:pPr>
        <w:pStyle w:val="90"/>
        <w:tabs>
          <w:tab w:val="left" w:leader="underscore" w:pos="5078"/>
        </w:tabs>
        <w:spacing w:line="276" w:lineRule="auto"/>
        <w:ind w:left="1680"/>
        <w:jc w:val="both"/>
      </w:pPr>
      <w:r>
        <w:t>Объект, из которого отобраны пробы</w:t>
      </w:r>
      <w:r>
        <w:rPr>
          <w:shd w:val="clear" w:color="auto" w:fill="80FFFF"/>
        </w:rPr>
        <w:tab/>
      </w:r>
      <w:r>
        <w:rPr>
          <w:b/>
          <w:bCs/>
          <w:i/>
          <w:iCs/>
          <w:u w:val="single"/>
        </w:rPr>
        <w:t>водопроводная сеть</w:t>
      </w:r>
    </w:p>
    <w:p w:rsidR="00A57156" w:rsidRDefault="003A3F9F">
      <w:pPr>
        <w:pStyle w:val="111"/>
        <w:ind w:left="4780"/>
        <w:rPr>
          <w:sz w:val="11"/>
          <w:szCs w:val="11"/>
        </w:rPr>
      </w:pPr>
      <w:r>
        <w:rPr>
          <w:color w:val="4D4D4E"/>
          <w:sz w:val="11"/>
          <w:szCs w:val="11"/>
        </w:rPr>
        <w:t xml:space="preserve">(водозабор, </w:t>
      </w:r>
      <w:r>
        <w:rPr>
          <w:sz w:val="11"/>
          <w:szCs w:val="11"/>
        </w:rPr>
        <w:t xml:space="preserve">водопроводная сеть, водоем и </w:t>
      </w:r>
      <w:r>
        <w:rPr>
          <w:color w:val="808080"/>
          <w:sz w:val="11"/>
          <w:szCs w:val="11"/>
        </w:rPr>
        <w:t>т.д.)</w:t>
      </w:r>
    </w:p>
    <w:p w:rsidR="00A57156" w:rsidRDefault="003A3F9F">
      <w:pPr>
        <w:pStyle w:val="90"/>
        <w:tabs>
          <w:tab w:val="left" w:leader="underscore" w:pos="4147"/>
        </w:tabs>
        <w:spacing w:line="240" w:lineRule="auto"/>
        <w:jc w:val="center"/>
      </w:pPr>
      <w:r>
        <w:t>Местонахождение</w:t>
      </w:r>
      <w:r>
        <w:rPr>
          <w:shd w:val="clear" w:color="auto" w:fill="80FFFF"/>
        </w:rPr>
        <w:t>:</w:t>
      </w:r>
      <w:r>
        <w:t xml:space="preserve"> </w:t>
      </w:r>
      <w:proofErr w:type="spellStart"/>
      <w:r>
        <w:rPr>
          <w:b/>
          <w:bCs/>
          <w:i/>
          <w:iCs/>
        </w:rPr>
        <w:t>с.п.п</w:t>
      </w:r>
      <w:proofErr w:type="gramStart"/>
      <w:r>
        <w:rPr>
          <w:b/>
          <w:bCs/>
          <w:i/>
          <w:iCs/>
        </w:rPr>
        <w:t>.З</w:t>
      </w:r>
      <w:proofErr w:type="gramEnd"/>
      <w:r>
        <w:rPr>
          <w:b/>
          <w:bCs/>
          <w:i/>
          <w:iCs/>
        </w:rPr>
        <w:t>вездны</w:t>
      </w:r>
      <w:r>
        <w:rPr>
          <w:b/>
          <w:bCs/>
          <w:i/>
          <w:iCs/>
          <w:shd w:val="clear" w:color="auto" w:fill="80FFFF"/>
        </w:rPr>
        <w:t>й</w:t>
      </w:r>
      <w:proofErr w:type="spellEnd"/>
      <w:r>
        <w:rPr>
          <w:b/>
          <w:bCs/>
          <w:i/>
          <w:iCs/>
          <w:shd w:val="clear" w:color="auto" w:fill="80FFFF"/>
        </w:rPr>
        <w:tab/>
      </w:r>
      <w:r>
        <w:rPr>
          <w:b/>
          <w:bCs/>
          <w:i/>
          <w:iCs/>
          <w:u w:val="single"/>
          <w:shd w:val="clear" w:color="auto" w:fill="80FFFF"/>
        </w:rPr>
        <w:t>,</w:t>
      </w:r>
      <w:r>
        <w:rPr>
          <w:b/>
          <w:bCs/>
          <w:i/>
          <w:iCs/>
          <w:u w:val="single"/>
        </w:rPr>
        <w:t xml:space="preserve"> Чегемского р-на</w:t>
      </w:r>
    </w:p>
    <w:p w:rsidR="00A57156" w:rsidRDefault="003A3F9F">
      <w:pPr>
        <w:pStyle w:val="111"/>
        <w:ind w:left="4780"/>
        <w:rPr>
          <w:sz w:val="11"/>
          <w:szCs w:val="11"/>
        </w:rPr>
      </w:pPr>
      <w:r>
        <w:rPr>
          <w:sz w:val="11"/>
          <w:szCs w:val="11"/>
        </w:rPr>
        <w:t>(район, населенное место, городской район)</w:t>
      </w:r>
    </w:p>
    <w:p w:rsidR="00A57156" w:rsidRDefault="003A3F9F">
      <w:pPr>
        <w:pStyle w:val="90"/>
        <w:spacing w:before="120" w:line="240" w:lineRule="auto"/>
        <w:ind w:left="1560"/>
        <w:jc w:val="both"/>
      </w:pPr>
      <w:r>
        <w:rPr>
          <w:noProof/>
          <w:lang w:bidi="ar-SA"/>
        </w:rPr>
        <w:drawing>
          <wp:anchor distT="240665" distB="12700" distL="0" distR="0" simplePos="0" relativeHeight="125829381" behindDoc="0" locked="0" layoutInCell="1" allowOverlap="1">
            <wp:simplePos x="0" y="0"/>
            <wp:positionH relativeFrom="page">
              <wp:posOffset>1873250</wp:posOffset>
            </wp:positionH>
            <wp:positionV relativeFrom="margin">
              <wp:posOffset>2639695</wp:posOffset>
            </wp:positionV>
            <wp:extent cx="4541520" cy="2831465"/>
            <wp:effectExtent l="0" t="0" r="0" b="0"/>
            <wp:wrapTopAndBottom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5415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1976755</wp:posOffset>
                </wp:positionH>
                <wp:positionV relativeFrom="margin">
                  <wp:posOffset>2399030</wp:posOffset>
                </wp:positionV>
                <wp:extent cx="1490345" cy="146050"/>
                <wp:effectExtent l="0" t="0" r="0" b="0"/>
                <wp:wrapNone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a7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4D4D4E"/>
                                <w:sz w:val="15"/>
                                <w:szCs w:val="15"/>
                              </w:rPr>
                              <w:t>Существенные обстоятельства: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8" type="#_x0000_t202" style="position:absolute;margin-left:155.65000000000001pt;margin-top:188.90000000000001pt;width:117.35000000000001pt;height:11.5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4D4D4E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Существенные обстоятельства: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 xml:space="preserve">Пробы отобрал </w:t>
      </w:r>
      <w:r>
        <w:rPr>
          <w:b/>
          <w:bCs/>
          <w:i/>
          <w:iCs/>
          <w:u w:val="single"/>
        </w:rPr>
        <w:t>Горожанкина М.Н</w:t>
      </w:r>
      <w:r>
        <w:rPr>
          <w:b/>
          <w:bCs/>
          <w:i/>
          <w:iCs/>
          <w:u w:val="single"/>
          <w:shd w:val="clear" w:color="auto" w:fill="80FFFF"/>
        </w:rPr>
        <w:t>,</w:t>
      </w:r>
    </w:p>
    <w:p w:rsidR="00A57156" w:rsidRDefault="003A3F9F">
      <w:pPr>
        <w:pStyle w:val="111"/>
        <w:pBdr>
          <w:bottom w:val="single" w:sz="4" w:space="0" w:color="auto"/>
        </w:pBdr>
        <w:ind w:left="0"/>
        <w:jc w:val="center"/>
        <w:rPr>
          <w:sz w:val="11"/>
          <w:szCs w:val="11"/>
        </w:rPr>
      </w:pPr>
      <w:r>
        <w:rPr>
          <w:color w:val="605E57"/>
          <w:sz w:val="11"/>
          <w:szCs w:val="11"/>
        </w:rPr>
        <w:t>(должность, Ф.</w:t>
      </w:r>
      <w:r>
        <w:rPr>
          <w:color w:val="605E57"/>
          <w:sz w:val="11"/>
          <w:szCs w:val="11"/>
          <w:shd w:val="clear" w:color="auto" w:fill="80FFFF"/>
        </w:rPr>
        <w:t>И</w:t>
      </w:r>
      <w:r>
        <w:rPr>
          <w:color w:val="605E57"/>
          <w:sz w:val="11"/>
          <w:szCs w:val="11"/>
        </w:rPr>
        <w:t>.О., подпись)</w:t>
      </w:r>
    </w:p>
    <w:p w:rsidR="00A57156" w:rsidRDefault="003A3F9F">
      <w:pPr>
        <w:pStyle w:val="90"/>
        <w:spacing w:line="226" w:lineRule="auto"/>
        <w:ind w:left="1560"/>
        <w:jc w:val="both"/>
      </w:pPr>
      <w:r>
        <w:t xml:space="preserve">При отборе проб </w:t>
      </w:r>
      <w:r>
        <w:rPr>
          <w:color w:val="605E57"/>
        </w:rPr>
        <w:t>присутствовал</w:t>
      </w:r>
    </w:p>
    <w:p w:rsidR="00A57156" w:rsidRDefault="003A3F9F">
      <w:pPr>
        <w:pStyle w:val="111"/>
        <w:ind w:left="4180"/>
        <w:rPr>
          <w:sz w:val="11"/>
          <w:szCs w:val="11"/>
        </w:rPr>
      </w:pPr>
      <w:r>
        <w:rPr>
          <w:color w:val="605E57"/>
          <w:sz w:val="11"/>
          <w:szCs w:val="11"/>
        </w:rPr>
        <w:t>(место службы, должность, ФИО</w:t>
      </w:r>
      <w:proofErr w:type="gramStart"/>
      <w:r>
        <w:rPr>
          <w:color w:val="605E57"/>
          <w:sz w:val="11"/>
          <w:szCs w:val="11"/>
          <w:shd w:val="clear" w:color="auto" w:fill="80FFFF"/>
        </w:rPr>
        <w:t>.</w:t>
      </w:r>
      <w:r>
        <w:rPr>
          <w:color w:val="605E57"/>
          <w:sz w:val="11"/>
          <w:szCs w:val="11"/>
        </w:rPr>
        <w:t xml:space="preserve">, </w:t>
      </w:r>
      <w:proofErr w:type="gramEnd"/>
      <w:r>
        <w:rPr>
          <w:color w:val="4D4D4E"/>
          <w:sz w:val="11"/>
          <w:szCs w:val="11"/>
        </w:rPr>
        <w:t>подпись)</w:t>
      </w:r>
    </w:p>
    <w:p w:rsidR="00A57156" w:rsidRDefault="003A3F9F">
      <w:pPr>
        <w:pStyle w:val="90"/>
        <w:tabs>
          <w:tab w:val="left" w:pos="3706"/>
        </w:tabs>
        <w:spacing w:line="240" w:lineRule="auto"/>
        <w:ind w:left="1560"/>
        <w:jc w:val="both"/>
      </w:pPr>
      <w:r>
        <w:t xml:space="preserve">Исследования </w:t>
      </w:r>
      <w:r>
        <w:rPr>
          <w:color w:val="605E57"/>
        </w:rPr>
        <w:t>проводил</w:t>
      </w:r>
      <w:r>
        <w:rPr>
          <w:color w:val="605E57"/>
        </w:rPr>
        <w:tab/>
      </w:r>
      <w:proofErr w:type="spellStart"/>
      <w:r>
        <w:rPr>
          <w:b/>
          <w:bCs/>
          <w:i/>
          <w:iCs/>
          <w:u w:val="single"/>
        </w:rPr>
        <w:t>Федченкова</w:t>
      </w:r>
      <w:proofErr w:type="spellEnd"/>
      <w:r>
        <w:rPr>
          <w:b/>
          <w:bCs/>
          <w:i/>
          <w:iCs/>
          <w:u w:val="single"/>
        </w:rPr>
        <w:t xml:space="preserve"> М.А</w:t>
      </w:r>
      <w:r>
        <w:rPr>
          <w:b/>
          <w:bCs/>
          <w:i/>
          <w:iCs/>
          <w:u w:val="single"/>
          <w:shd w:val="clear" w:color="auto" w:fill="80FFFF"/>
        </w:rPr>
        <w:t>,</w:t>
      </w:r>
      <w:r>
        <w:rPr>
          <w:b/>
          <w:bCs/>
          <w:i/>
          <w:iCs/>
          <w:u w:val="single"/>
        </w:rPr>
        <w:t xml:space="preserve"> Андреева Л.</w:t>
      </w:r>
      <w:proofErr w:type="gramStart"/>
      <w:r>
        <w:rPr>
          <w:b/>
          <w:bCs/>
          <w:i/>
          <w:iCs/>
          <w:u w:val="single"/>
        </w:rPr>
        <w:t>В</w:t>
      </w:r>
      <w:proofErr w:type="gramEnd"/>
      <w:r>
        <w:rPr>
          <w:b/>
          <w:bCs/>
          <w:i/>
          <w:iCs/>
          <w:u w:val="single"/>
          <w:shd w:val="clear" w:color="auto" w:fill="80FFFF"/>
        </w:rPr>
        <w:t>,</w:t>
      </w:r>
    </w:p>
    <w:p w:rsidR="00A57156" w:rsidRDefault="003A3F9F">
      <w:pPr>
        <w:pStyle w:val="90"/>
        <w:spacing w:after="360" w:line="240" w:lineRule="auto"/>
        <w:ind w:left="1560"/>
        <w:jc w:val="both"/>
      </w:pPr>
      <w:r>
        <w:t xml:space="preserve">Сообщено </w:t>
      </w:r>
      <w:r>
        <w:rPr>
          <w:color w:val="605E57"/>
        </w:rPr>
        <w:t xml:space="preserve">21.03.2013г. </w:t>
      </w:r>
      <w:r>
        <w:t xml:space="preserve">главному инженеру МУП КЭЧ </w:t>
      </w:r>
      <w:proofErr w:type="spellStart"/>
      <w:r>
        <w:t>Шакову</w:t>
      </w:r>
      <w:proofErr w:type="spellEnd"/>
      <w:r>
        <w:t xml:space="preserve"> А. по </w:t>
      </w:r>
      <w:r>
        <w:rPr>
          <w:color w:val="605E57"/>
        </w:rPr>
        <w:t>телефону.</w:t>
      </w:r>
    </w:p>
    <w:p w:rsidR="00A57156" w:rsidRDefault="003A3F9F">
      <w:pPr>
        <w:pStyle w:val="90"/>
        <w:spacing w:line="240" w:lineRule="auto"/>
        <w:ind w:left="1560"/>
      </w:pPr>
      <w:r>
        <w:rPr>
          <w:b/>
          <w:bCs/>
          <w:i/>
          <w:iCs/>
        </w:rPr>
        <w:t>Зав. Лабораторией</w:t>
      </w:r>
    </w:p>
    <w:p w:rsidR="00A57156" w:rsidRDefault="003A3F9F">
      <w:pPr>
        <w:pStyle w:val="90"/>
        <w:spacing w:line="240" w:lineRule="auto"/>
        <w:ind w:left="15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4863465</wp:posOffset>
                </wp:positionH>
                <wp:positionV relativeFrom="paragraph">
                  <wp:posOffset>25400</wp:posOffset>
                </wp:positionV>
                <wp:extent cx="655320" cy="137160"/>
                <wp:effectExtent l="0" t="0" r="0" b="0"/>
                <wp:wrapSquare wrapText="left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З.Н.Сергеева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0" type="#_x0000_t202" style="position:absolute;margin-left:382.94999999999999pt;margin-top:2.pt;width:51.600000000000001pt;height:10.800000000000001pt;z-index:-12582937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З.Н.Сергеева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i/>
          <w:iCs/>
        </w:rPr>
        <w:t>ГКУ КБР «Водоканал-анализ»</w:t>
      </w:r>
      <w:r>
        <w:br w:type="page"/>
      </w:r>
    </w:p>
    <w:p w:rsidR="00A57156" w:rsidRDefault="003A3F9F">
      <w:pPr>
        <w:pStyle w:val="90"/>
        <w:spacing w:line="264" w:lineRule="auto"/>
        <w:ind w:left="3940"/>
      </w:pPr>
      <w:r>
        <w:rPr>
          <w:b/>
          <w:bCs/>
        </w:rPr>
        <w:lastRenderedPageBreak/>
        <w:t>Лаборатория ГКУ КБР «Водоканал-анализ</w:t>
      </w:r>
      <w:r>
        <w:rPr>
          <w:b/>
          <w:bCs/>
          <w:shd w:val="clear" w:color="auto" w:fill="80FFFF"/>
        </w:rPr>
        <w:t>»</w:t>
      </w:r>
    </w:p>
    <w:p w:rsidR="00A57156" w:rsidRDefault="003A3F9F">
      <w:pPr>
        <w:pStyle w:val="90"/>
        <w:spacing w:line="264" w:lineRule="auto"/>
        <w:jc w:val="center"/>
      </w:pPr>
      <w:r>
        <w:rPr>
          <w:b/>
          <w:bCs/>
        </w:rPr>
        <w:t xml:space="preserve">КБР, </w:t>
      </w:r>
      <w:proofErr w:type="spellStart"/>
      <w:r>
        <w:rPr>
          <w:b/>
          <w:bCs/>
          <w:shd w:val="clear" w:color="auto" w:fill="80FFFF"/>
        </w:rPr>
        <w:t>г</w:t>
      </w:r>
      <w:proofErr w:type="gramStart"/>
      <w:r>
        <w:rPr>
          <w:b/>
          <w:bCs/>
        </w:rPr>
        <w:t>.</w:t>
      </w:r>
      <w:r>
        <w:rPr>
          <w:b/>
          <w:bCs/>
          <w:shd w:val="clear" w:color="auto" w:fill="80FFFF"/>
        </w:rPr>
        <w:t>Н</w:t>
      </w:r>
      <w:proofErr w:type="gramEnd"/>
      <w:r>
        <w:rPr>
          <w:b/>
          <w:bCs/>
        </w:rPr>
        <w:t>альчик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ул.Балкарская</w:t>
      </w:r>
      <w:proofErr w:type="spellEnd"/>
      <w:r>
        <w:rPr>
          <w:b/>
          <w:bCs/>
        </w:rPr>
        <w:t>, 102, Тел. 74-23-52</w:t>
      </w:r>
      <w:r>
        <w:rPr>
          <w:b/>
          <w:bCs/>
        </w:rPr>
        <w:br/>
      </w:r>
      <w:r>
        <w:t xml:space="preserve">(Свидетельство </w:t>
      </w:r>
      <w:r>
        <w:rPr>
          <w:color w:val="676768"/>
        </w:rPr>
        <w:t xml:space="preserve">о </w:t>
      </w:r>
      <w:r>
        <w:t xml:space="preserve">состоянии измерений в лаборатории </w:t>
      </w:r>
      <w:r>
        <w:rPr>
          <w:shd w:val="clear" w:color="auto" w:fill="80FFFF"/>
        </w:rPr>
        <w:t>№</w:t>
      </w:r>
      <w:r>
        <w:t xml:space="preserve">735 </w:t>
      </w:r>
      <w:r>
        <w:rPr>
          <w:color w:val="676768"/>
        </w:rPr>
        <w:t>,</w:t>
      </w:r>
      <w:r>
        <w:rPr>
          <w:color w:val="676768"/>
        </w:rPr>
        <w:br/>
      </w:r>
      <w:r>
        <w:t xml:space="preserve">выданное ФГУ КБЦ стандартизации, метрологии и сертификации </w:t>
      </w:r>
      <w:r>
        <w:rPr>
          <w:color w:val="676768"/>
          <w:shd w:val="clear" w:color="auto" w:fill="80FFFF"/>
        </w:rPr>
        <w:t>31</w:t>
      </w:r>
      <w:r>
        <w:rPr>
          <w:color w:val="676768"/>
        </w:rPr>
        <w:t>.05.20</w:t>
      </w:r>
      <w:r>
        <w:rPr>
          <w:color w:val="676768"/>
          <w:shd w:val="clear" w:color="auto" w:fill="80FFFF"/>
        </w:rPr>
        <w:t>11г</w:t>
      </w:r>
      <w:r>
        <w:rPr>
          <w:color w:val="676768"/>
        </w:rPr>
        <w:t>.)</w:t>
      </w:r>
    </w:p>
    <w:p w:rsidR="00A57156" w:rsidRDefault="003A3F9F">
      <w:pPr>
        <w:pStyle w:val="90"/>
        <w:spacing w:line="264" w:lineRule="auto"/>
        <w:ind w:left="4920"/>
      </w:pPr>
      <w:r>
        <w:rPr>
          <w:b/>
          <w:bCs/>
        </w:rPr>
        <w:t xml:space="preserve">ПРОТОКОЛ </w:t>
      </w:r>
      <w:r>
        <w:rPr>
          <w:b/>
          <w:bCs/>
          <w:shd w:val="clear" w:color="auto" w:fill="80FFFF"/>
        </w:rPr>
        <w:t>№</w:t>
      </w:r>
      <w:r>
        <w:rPr>
          <w:b/>
          <w:bCs/>
        </w:rPr>
        <w:t>37</w:t>
      </w:r>
    </w:p>
    <w:p w:rsidR="00A57156" w:rsidRDefault="003A3F9F">
      <w:pPr>
        <w:pStyle w:val="90"/>
        <w:spacing w:line="264" w:lineRule="auto"/>
        <w:ind w:left="1660"/>
      </w:pPr>
      <w:r>
        <w:t xml:space="preserve">Дата </w:t>
      </w:r>
      <w:r>
        <w:rPr>
          <w:color w:val="676768"/>
        </w:rPr>
        <w:t xml:space="preserve">отбора проб </w:t>
      </w:r>
      <w:r>
        <w:t>19.03.2013г.</w:t>
      </w:r>
    </w:p>
    <w:p w:rsidR="00A57156" w:rsidRDefault="003A3F9F">
      <w:pPr>
        <w:pStyle w:val="90"/>
        <w:spacing w:after="60" w:line="264" w:lineRule="auto"/>
        <w:ind w:left="1660"/>
      </w:pPr>
      <w:r>
        <w:t>Объек</w:t>
      </w:r>
      <w:r>
        <w:rPr>
          <w:shd w:val="clear" w:color="auto" w:fill="80FFFF"/>
        </w:rPr>
        <w:t>т</w:t>
      </w:r>
      <w:r>
        <w:t xml:space="preserve">, </w:t>
      </w:r>
      <w:r>
        <w:rPr>
          <w:color w:val="676768"/>
        </w:rPr>
        <w:t xml:space="preserve">из </w:t>
      </w:r>
      <w:r>
        <w:t xml:space="preserve">которого </w:t>
      </w:r>
      <w:r>
        <w:rPr>
          <w:color w:val="676768"/>
        </w:rPr>
        <w:t xml:space="preserve">отобрана </w:t>
      </w:r>
      <w:r>
        <w:t>проба</w:t>
      </w:r>
      <w:r>
        <w:rPr>
          <w:u w:val="single"/>
        </w:rPr>
        <w:t xml:space="preserve"> </w:t>
      </w:r>
      <w:proofErr w:type="spellStart"/>
      <w:r>
        <w:rPr>
          <w:b/>
          <w:bCs/>
          <w:i/>
          <w:iCs/>
          <w:u w:val="single"/>
        </w:rPr>
        <w:t>арт</w:t>
      </w:r>
      <w:proofErr w:type="gramStart"/>
      <w:r>
        <w:rPr>
          <w:b/>
          <w:bCs/>
          <w:i/>
          <w:iCs/>
          <w:u w:val="single"/>
        </w:rPr>
        <w:t>.с</w:t>
      </w:r>
      <w:proofErr w:type="gramEnd"/>
      <w:r>
        <w:rPr>
          <w:b/>
          <w:bCs/>
          <w:i/>
          <w:iCs/>
          <w:u w:val="single"/>
        </w:rPr>
        <w:t>кважин</w:t>
      </w:r>
      <w:r>
        <w:rPr>
          <w:b/>
          <w:bCs/>
          <w:i/>
          <w:iCs/>
          <w:u w:val="single"/>
          <w:shd w:val="clear" w:color="auto" w:fill="80FFFF"/>
        </w:rPr>
        <w:t>а</w:t>
      </w:r>
      <w:proofErr w:type="spellEnd"/>
    </w:p>
    <w:p w:rsidR="00A57156" w:rsidRDefault="003A3F9F">
      <w:pPr>
        <w:pStyle w:val="90"/>
        <w:spacing w:line="264" w:lineRule="auto"/>
        <w:ind w:left="5160"/>
      </w:pPr>
      <w:r>
        <w:t xml:space="preserve">(родник, </w:t>
      </w:r>
      <w:r>
        <w:rPr>
          <w:color w:val="676768"/>
        </w:rPr>
        <w:t xml:space="preserve">водопровод, </w:t>
      </w:r>
      <w:r>
        <w:t xml:space="preserve">питьевой </w:t>
      </w:r>
      <w:r>
        <w:rPr>
          <w:color w:val="676768"/>
        </w:rPr>
        <w:t>бачок и т</w:t>
      </w:r>
      <w:proofErr w:type="gramStart"/>
      <w:r>
        <w:rPr>
          <w:color w:val="676768"/>
          <w:shd w:val="clear" w:color="auto" w:fill="80FFFF"/>
        </w:rPr>
        <w:t>:</w:t>
      </w:r>
      <w:r>
        <w:rPr>
          <w:color w:val="676768"/>
        </w:rPr>
        <w:t>д</w:t>
      </w:r>
      <w:proofErr w:type="gramEnd"/>
      <w:r>
        <w:rPr>
          <w:color w:val="676768"/>
        </w:rPr>
        <w:t>.)</w:t>
      </w:r>
    </w:p>
    <w:p w:rsidR="00A57156" w:rsidRDefault="003A3F9F">
      <w:pPr>
        <w:pStyle w:val="90"/>
        <w:tabs>
          <w:tab w:val="left" w:leader="underscore" w:pos="6854"/>
          <w:tab w:val="left" w:pos="7953"/>
        </w:tabs>
        <w:spacing w:line="264" w:lineRule="auto"/>
        <w:ind w:left="1660"/>
      </w:pPr>
      <w:r>
        <w:t xml:space="preserve">Местонахождения </w:t>
      </w:r>
      <w:r>
        <w:rPr>
          <w:b/>
          <w:bCs/>
          <w:i/>
          <w:iCs/>
          <w:u w:val="single"/>
        </w:rPr>
        <w:t>с.п.п.3вездны</w:t>
      </w:r>
      <w:r>
        <w:rPr>
          <w:b/>
          <w:bCs/>
          <w:i/>
          <w:iCs/>
          <w:u w:val="single"/>
          <w:shd w:val="clear" w:color="auto" w:fill="80FFFF"/>
        </w:rPr>
        <w:t>й</w:t>
      </w:r>
      <w:proofErr w:type="gramStart"/>
      <w:r>
        <w:rPr>
          <w:b/>
          <w:bCs/>
          <w:i/>
          <w:iCs/>
          <w:shd w:val="clear" w:color="auto" w:fill="80FFFF"/>
        </w:rPr>
        <w:tab/>
      </w:r>
      <w:r>
        <w:rPr>
          <w:b/>
          <w:bCs/>
          <w:i/>
          <w:iCs/>
          <w:u w:val="single"/>
        </w:rPr>
        <w:t>,</w:t>
      </w:r>
      <w:proofErr w:type="gramEnd"/>
      <w:r>
        <w:rPr>
          <w:b/>
          <w:bCs/>
          <w:i/>
          <w:iCs/>
          <w:u w:val="single"/>
          <w:shd w:val="clear" w:color="auto" w:fill="80FFFF"/>
        </w:rPr>
        <w:t>Ч</w:t>
      </w:r>
      <w:r>
        <w:rPr>
          <w:b/>
          <w:bCs/>
          <w:i/>
          <w:iCs/>
          <w:u w:val="single"/>
        </w:rPr>
        <w:t>егемского</w:t>
      </w:r>
      <w:r>
        <w:rPr>
          <w:b/>
          <w:bCs/>
          <w:i/>
          <w:iCs/>
          <w:u w:val="single"/>
        </w:rPr>
        <w:tab/>
        <w:t>р-на.</w:t>
      </w:r>
    </w:p>
    <w:p w:rsidR="00A57156" w:rsidRDefault="003A3F9F">
      <w:pPr>
        <w:pStyle w:val="90"/>
        <w:spacing w:line="240" w:lineRule="auto"/>
        <w:ind w:left="5160"/>
      </w:pPr>
      <w:r>
        <w:t>(район, населенный пункт)</w:t>
      </w:r>
    </w:p>
    <w:p w:rsidR="00A57156" w:rsidRDefault="003A3F9F">
      <w:pPr>
        <w:pStyle w:val="90"/>
        <w:tabs>
          <w:tab w:val="left" w:leader="underscore" w:pos="4281"/>
          <w:tab w:val="left" w:leader="underscore" w:pos="7103"/>
        </w:tabs>
        <w:spacing w:line="233" w:lineRule="auto"/>
        <w:ind w:left="1660"/>
      </w:pPr>
      <w:r>
        <w:t>Место отбора пробы</w:t>
      </w:r>
      <w:r>
        <w:rPr>
          <w:color w:val="676768"/>
          <w:shd w:val="clear" w:color="auto" w:fill="80FFFF"/>
        </w:rPr>
        <w:tab/>
      </w:r>
      <w:r>
        <w:rPr>
          <w:b/>
          <w:bCs/>
          <w:i/>
          <w:iCs/>
          <w:u w:val="single"/>
        </w:rPr>
        <w:t>в/к.</w:t>
      </w:r>
      <w:r>
        <w:rPr>
          <w:b/>
          <w:bCs/>
          <w:i/>
          <w:iCs/>
          <w:color w:val="808080"/>
          <w:shd w:val="clear" w:color="auto" w:fill="80FFFF"/>
        </w:rPr>
        <w:tab/>
      </w:r>
    </w:p>
    <w:p w:rsidR="00A57156" w:rsidRDefault="003A3F9F">
      <w:pPr>
        <w:pStyle w:val="90"/>
        <w:tabs>
          <w:tab w:val="left" w:leader="underscore" w:pos="4924"/>
        </w:tabs>
        <w:spacing w:line="240" w:lineRule="auto"/>
        <w:ind w:left="1660" w:firstLine="1740"/>
      </w:pPr>
      <w:r>
        <w:rPr>
          <w:color w:val="676768"/>
        </w:rPr>
        <w:t xml:space="preserve">(водозаборное </w:t>
      </w:r>
      <w:r>
        <w:t>устройство, сооружение и т.д. или ориентиры расположения)</w:t>
      </w:r>
      <w:r>
        <w:br/>
        <w:t xml:space="preserve">Температура </w:t>
      </w:r>
      <w:r>
        <w:rPr>
          <w:color w:val="676768"/>
        </w:rPr>
        <w:t xml:space="preserve">воды </w:t>
      </w:r>
      <w:r>
        <w:t>в момент отбора пробы</w:t>
      </w:r>
      <w:r>
        <w:tab/>
        <w:t>ОС. Примечания;</w:t>
      </w:r>
    </w:p>
    <w:p w:rsidR="00A57156" w:rsidRDefault="003A3F9F">
      <w:pPr>
        <w:pStyle w:val="90"/>
        <w:tabs>
          <w:tab w:val="left" w:pos="3158"/>
          <w:tab w:val="left" w:leader="underscore" w:pos="5322"/>
        </w:tabs>
        <w:spacing w:line="240" w:lineRule="auto"/>
        <w:ind w:left="1660"/>
      </w:pPr>
      <w:r>
        <w:t>Пробы отобрал:</w:t>
      </w:r>
      <w:r>
        <w:tab/>
      </w:r>
      <w:r>
        <w:rPr>
          <w:b/>
          <w:bCs/>
          <w:i/>
          <w:iCs/>
          <w:u w:val="single"/>
        </w:rPr>
        <w:t>Головенко Н.</w:t>
      </w:r>
      <w:r>
        <w:rPr>
          <w:b/>
          <w:bCs/>
          <w:i/>
          <w:iCs/>
          <w:u w:val="single"/>
          <w:shd w:val="clear" w:color="auto" w:fill="80FFFF"/>
        </w:rPr>
        <w:t xml:space="preserve"> </w:t>
      </w:r>
      <w:r>
        <w:rPr>
          <w:b/>
          <w:bCs/>
          <w:i/>
          <w:iCs/>
          <w:u w:val="single"/>
        </w:rPr>
        <w:t>В.</w:t>
      </w:r>
      <w:r>
        <w:rPr>
          <w:b/>
          <w:bCs/>
          <w:i/>
          <w:iCs/>
          <w:shd w:val="clear" w:color="auto" w:fill="80FFFF"/>
        </w:rPr>
        <w:tab/>
      </w:r>
    </w:p>
    <w:p w:rsidR="00A57156" w:rsidRDefault="003A3F9F">
      <w:pPr>
        <w:pStyle w:val="90"/>
        <w:tabs>
          <w:tab w:val="left" w:leader="underscore" w:pos="4281"/>
        </w:tabs>
        <w:spacing w:after="240"/>
        <w:ind w:left="1660" w:firstLine="174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4" behindDoc="0" locked="0" layoutInCell="1" allowOverlap="1">
                <wp:simplePos x="0" y="0"/>
                <wp:positionH relativeFrom="page">
                  <wp:posOffset>1925320</wp:posOffset>
                </wp:positionH>
                <wp:positionV relativeFrom="paragraph">
                  <wp:posOffset>5105400</wp:posOffset>
                </wp:positionV>
                <wp:extent cx="1414145" cy="243840"/>
                <wp:effectExtent l="0" t="0" r="0" b="0"/>
                <wp:wrapSquare wrapText="bothSides"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Зав. лабораторией</w:t>
                            </w:r>
                          </w:p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ГКУ КБР «Водоканал-анализ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hd w:val="clear" w:color="auto" w:fill="80FFFF"/>
                              </w:rPr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2" type="#_x0000_t202" style="position:absolute;margin-left:151.59999999999999pt;margin-top:402.pt;width:111.35000000000001pt;height:19.199999999999999pt;z-index:-1258293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Зав. лабораторией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ГКУ КБР «Водоканал-анализ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6" behindDoc="0" locked="0" layoutInCell="1" allowOverlap="1">
                <wp:simplePos x="0" y="0"/>
                <wp:positionH relativeFrom="page">
                  <wp:posOffset>4144010</wp:posOffset>
                </wp:positionH>
                <wp:positionV relativeFrom="paragraph">
                  <wp:posOffset>5232400</wp:posOffset>
                </wp:positionV>
                <wp:extent cx="612775" cy="133985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З.Н.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hd w:val="clear" w:color="auto" w:fill="80FFFF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ергеева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4" type="#_x0000_t202" style="position:absolute;margin-left:326.30000000000001pt;margin-top:412.pt;width:48.25pt;height:10.550000000000001pt;z-index:-12582936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З.Н.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С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ергеева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 xml:space="preserve">(место </w:t>
      </w:r>
      <w:r>
        <w:rPr>
          <w:color w:val="676768"/>
        </w:rPr>
        <w:t xml:space="preserve">службы, </w:t>
      </w:r>
      <w:r>
        <w:t>должность, Ф.И.О., подпись)</w:t>
      </w:r>
      <w:r>
        <w:br/>
        <w:t xml:space="preserve">Дата проведения </w:t>
      </w:r>
      <w:r>
        <w:rPr>
          <w:color w:val="676768"/>
        </w:rPr>
        <w:t xml:space="preserve">анализа </w:t>
      </w:r>
      <w:r>
        <w:rPr>
          <w:color w:val="808080"/>
          <w:shd w:val="clear" w:color="auto" w:fill="80FFFF"/>
        </w:rPr>
        <w:t>«</w:t>
      </w:r>
      <w:r>
        <w:rPr>
          <w:color w:val="808080"/>
        </w:rPr>
        <w:t xml:space="preserve">_ </w:t>
      </w:r>
      <w:r>
        <w:rPr>
          <w:shd w:val="clear" w:color="auto" w:fill="80FFFF"/>
        </w:rPr>
        <w:t>19</w:t>
      </w:r>
      <w:r>
        <w:t>»</w:t>
      </w:r>
      <w:r>
        <w:rPr>
          <w:color w:val="676768"/>
        </w:rPr>
        <w:t>_03</w:t>
      </w:r>
      <w:r>
        <w:rPr>
          <w:color w:val="676768"/>
          <w:shd w:val="clear" w:color="auto" w:fill="80FFFF"/>
        </w:rPr>
        <w:tab/>
      </w:r>
      <w:r>
        <w:rPr>
          <w:color w:val="676768"/>
        </w:rPr>
        <w:t>2</w:t>
      </w:r>
      <w:r>
        <w:rPr>
          <w:color w:val="676768"/>
          <w:shd w:val="clear" w:color="auto" w:fill="80FFFF"/>
        </w:rPr>
        <w:t>0</w:t>
      </w:r>
      <w:r>
        <w:rPr>
          <w:shd w:val="clear" w:color="auto" w:fill="80FFFF"/>
        </w:rPr>
        <w:t>1</w:t>
      </w:r>
      <w:r>
        <w:rPr>
          <w:color w:val="676768"/>
        </w:rPr>
        <w:t>3_г</w:t>
      </w:r>
      <w:r>
        <w:rPr>
          <w:color w:val="676768"/>
          <w:shd w:val="clear" w:color="auto" w:fill="80FFFF"/>
        </w:rPr>
        <w:t>,</w:t>
      </w:r>
      <w:r>
        <w:rPr>
          <w:color w:val="676768"/>
        </w:rPr>
        <w:t xml:space="preserve">- «2б»_ </w:t>
      </w:r>
      <w:r>
        <w:t>03 2</w:t>
      </w:r>
      <w:r>
        <w:rPr>
          <w:shd w:val="clear" w:color="auto" w:fill="80FFFF"/>
        </w:rPr>
        <w:t>013</w:t>
      </w:r>
      <w:r>
        <w:t>_г.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5"/>
        <w:gridCol w:w="754"/>
        <w:gridCol w:w="682"/>
        <w:gridCol w:w="686"/>
        <w:gridCol w:w="691"/>
        <w:gridCol w:w="754"/>
        <w:gridCol w:w="686"/>
        <w:gridCol w:w="739"/>
        <w:gridCol w:w="802"/>
      </w:tblGrid>
      <w:tr w:rsidR="00A57156">
        <w:trPr>
          <w:trHeight w:hRule="exact" w:val="51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52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lastRenderedPageBreak/>
              <w:t>Определяемый ингредиент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И</w:t>
            </w:r>
            <w:r>
              <w:rPr>
                <w:i/>
                <w:iCs/>
                <w:color w:val="676768"/>
                <w:sz w:val="13"/>
                <w:szCs w:val="13"/>
              </w:rPr>
              <w:t>ДК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2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Р</w:t>
            </w:r>
            <w:r>
              <w:rPr>
                <w:i/>
                <w:iCs/>
                <w:color w:val="676768"/>
                <w:sz w:val="13"/>
                <w:szCs w:val="13"/>
              </w:rPr>
              <w:t>-Р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(</w:t>
            </w:r>
            <w:proofErr w:type="spellStart"/>
            <w:r>
              <w:rPr>
                <w:i/>
                <w:iCs/>
                <w:color w:val="676768"/>
                <w:sz w:val="13"/>
                <w:szCs w:val="13"/>
              </w:rPr>
              <w:t>котел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ъ</w:t>
            </w:r>
            <w:r>
              <w:rPr>
                <w:i/>
                <w:iCs/>
                <w:color w:val="676768"/>
                <w:sz w:val="13"/>
                <w:szCs w:val="13"/>
              </w:rPr>
              <w:t>н</w:t>
            </w:r>
            <w:proofErr w:type="spellEnd"/>
            <w:r>
              <w:rPr>
                <w:i/>
                <w:iCs/>
                <w:color w:val="676768"/>
                <w:sz w:val="13"/>
                <w:szCs w:val="13"/>
              </w:rPr>
              <w:br/>
            </w:r>
            <w:proofErr w:type="spellStart"/>
            <w:r>
              <w:rPr>
                <w:i/>
                <w:iCs/>
                <w:color w:val="676768"/>
                <w:sz w:val="13"/>
                <w:szCs w:val="13"/>
              </w:rPr>
              <w:t>ая</w:t>
            </w:r>
            <w:proofErr w:type="spellEnd"/>
            <w:r>
              <w:rPr>
                <w:i/>
                <w:iCs/>
                <w:color w:val="676768"/>
                <w:sz w:val="13"/>
                <w:szCs w:val="13"/>
              </w:rPr>
              <w:t>)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Время отбора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9-18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Запах качественно (баллы) 20гр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tabs>
                <w:tab w:val="left" w:leader="underscore" w:pos="1944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  <w:proofErr w:type="spellStart"/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б</w:t>
            </w:r>
            <w:r>
              <w:rPr>
                <w:color w:val="605E57"/>
                <w:sz w:val="15"/>
                <w:szCs w:val="15"/>
                <w:u w:val="single"/>
              </w:rPr>
              <w:t>Огр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  <w:shd w:val="clear" w:color="auto" w:fill="80FFFF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Привк</w:t>
            </w:r>
            <w:r>
              <w:rPr>
                <w:color w:val="605E57"/>
                <w:sz w:val="15"/>
                <w:szCs w:val="15"/>
              </w:rPr>
              <w:t>ус (баллы)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jc w:val="both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 xml:space="preserve">Мутность 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ЕМ</w:t>
            </w:r>
            <w:r>
              <w:rPr>
                <w:color w:val="4D4D4E"/>
                <w:sz w:val="15"/>
                <w:szCs w:val="15"/>
              </w:rPr>
              <w:t>Ф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10,1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Цветност</w:t>
            </w:r>
            <w:proofErr w:type="gramStart"/>
            <w:r>
              <w:rPr>
                <w:color w:val="605E57"/>
                <w:sz w:val="15"/>
                <w:szCs w:val="15"/>
                <w:shd w:val="clear" w:color="auto" w:fill="80FFFF"/>
              </w:rPr>
              <w:t>ь</w:t>
            </w:r>
            <w:r>
              <w:rPr>
                <w:color w:val="605E57"/>
                <w:sz w:val="15"/>
                <w:szCs w:val="15"/>
              </w:rPr>
              <w:t>(</w:t>
            </w:r>
            <w:proofErr w:type="gramEnd"/>
            <w:r>
              <w:rPr>
                <w:color w:val="605E57"/>
                <w:sz w:val="15"/>
                <w:szCs w:val="15"/>
              </w:rPr>
              <w:t>град)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20,0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94,0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tabs>
                <w:tab w:val="left" w:leader="underscore" w:pos="962"/>
              </w:tabs>
              <w:spacing w:line="240" w:lineRule="auto"/>
              <w:ind w:firstLine="30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6-9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7,78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4D4D4E"/>
                <w:sz w:val="15"/>
                <w:szCs w:val="15"/>
              </w:rPr>
              <w:t>Окис</w:t>
            </w:r>
            <w:proofErr w:type="gramStart"/>
            <w:r>
              <w:rPr>
                <w:color w:val="4D4D4E"/>
                <w:sz w:val="15"/>
                <w:szCs w:val="15"/>
              </w:rPr>
              <w:t>.п</w:t>
            </w:r>
            <w:proofErr w:type="gramEnd"/>
            <w:r>
              <w:rPr>
                <w:color w:val="4D4D4E"/>
                <w:sz w:val="15"/>
                <w:szCs w:val="15"/>
              </w:rPr>
              <w:t>ерманганатная</w:t>
            </w:r>
            <w:proofErr w:type="spellEnd"/>
            <w:r>
              <w:rPr>
                <w:color w:val="4D4D4E"/>
                <w:sz w:val="15"/>
                <w:szCs w:val="15"/>
              </w:rPr>
              <w:t xml:space="preserve"> мг02-дмЗ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5,0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2,16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 xml:space="preserve">Азот аммонийных солей 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м</w:t>
            </w:r>
            <w:r>
              <w:rPr>
                <w:color w:val="676768"/>
                <w:sz w:val="15"/>
                <w:szCs w:val="15"/>
              </w:rPr>
              <w:t>г-</w:t>
            </w:r>
            <w:proofErr w:type="spellStart"/>
            <w:r>
              <w:rPr>
                <w:color w:val="676768"/>
                <w:sz w:val="15"/>
                <w:szCs w:val="15"/>
                <w:shd w:val="clear" w:color="auto" w:fill="80FFFF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2,0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0,26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Нитраты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45,0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  <w:shd w:val="clear" w:color="auto" w:fill="80FFFF"/>
              </w:rPr>
              <w:t>11</w:t>
            </w:r>
            <w:r>
              <w:rPr>
                <w:color w:val="676768"/>
                <w:sz w:val="12"/>
                <w:szCs w:val="12"/>
              </w:rPr>
              <w:t>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Нитриты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3,0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0,032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Общая жесткость </w:t>
            </w:r>
            <w:proofErr w:type="spellStart"/>
            <w:r>
              <w:rPr>
                <w:color w:val="605E57"/>
                <w:sz w:val="15"/>
                <w:szCs w:val="15"/>
              </w:rPr>
              <w:t>ож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7,0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Щелочность мг-</w:t>
            </w:r>
            <w:proofErr w:type="spellStart"/>
            <w:r>
              <w:rPr>
                <w:color w:val="605E57"/>
                <w:sz w:val="15"/>
                <w:szCs w:val="15"/>
                <w:shd w:val="clear" w:color="auto" w:fill="80FFFF"/>
              </w:rPr>
              <w:t>э</w:t>
            </w:r>
            <w:r>
              <w:rPr>
                <w:color w:val="605E57"/>
                <w:sz w:val="15"/>
                <w:szCs w:val="15"/>
              </w:rPr>
              <w:t>кв</w:t>
            </w:r>
            <w:proofErr w:type="spellEnd"/>
            <w:r>
              <w:rPr>
                <w:color w:val="605E57"/>
                <w:sz w:val="15"/>
                <w:szCs w:val="15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Кальций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Магний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Сульфаты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500,0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  <w:shd w:val="clear" w:color="auto" w:fill="80FFFF"/>
              </w:rPr>
              <w:t>18</w:t>
            </w:r>
            <w:r>
              <w:rPr>
                <w:color w:val="4D4D4E"/>
                <w:sz w:val="12"/>
                <w:szCs w:val="12"/>
              </w:rPr>
              <w:t>,2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Хлориды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350,0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20,3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Железо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0,5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Марганец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Медь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0,004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Цинк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5,0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&lt;0,05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Мышьяк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0,05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&lt;0,01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3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Фтор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18</w:t>
            </w:r>
            <w:r>
              <w:rPr>
                <w:color w:val="4D4D4E"/>
                <w:sz w:val="15"/>
                <w:szCs w:val="15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Свинец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0,03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Сероводород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0,003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Сухой остаток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247,5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Уг</w:t>
            </w:r>
            <w:r>
              <w:rPr>
                <w:color w:val="605E57"/>
                <w:sz w:val="15"/>
                <w:szCs w:val="15"/>
              </w:rPr>
              <w:t>лекислота свободная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Общая - бета рад.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1,0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3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Общая - альфа рад.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ОМЧ КОЕ в 1 мл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&lt;50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8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ОКБ КОЕ в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605E57"/>
                <w:sz w:val="15"/>
                <w:szCs w:val="15"/>
              </w:rPr>
              <w:t>0мл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Н/</w:t>
            </w:r>
            <w:proofErr w:type="spellStart"/>
            <w:r>
              <w:rPr>
                <w:color w:val="4D4D4E"/>
                <w:sz w:val="15"/>
                <w:szCs w:val="15"/>
              </w:rPr>
              <w:t>оКОЕ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8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3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tabs>
                <w:tab w:val="left" w:leader="underscore" w:pos="2381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ТК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 xml:space="preserve">Б </w:t>
            </w:r>
            <w:r>
              <w:rPr>
                <w:color w:val="605E57"/>
                <w:sz w:val="15"/>
                <w:szCs w:val="15"/>
                <w:u w:val="single"/>
              </w:rPr>
              <w:t>КОЕ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 xml:space="preserve"> </w:t>
            </w:r>
            <w:r>
              <w:rPr>
                <w:color w:val="605E57"/>
                <w:sz w:val="15"/>
                <w:szCs w:val="15"/>
                <w:u w:val="single"/>
              </w:rPr>
              <w:t>в 100м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л</w:t>
            </w:r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605E57"/>
                <w:sz w:val="15"/>
                <w:szCs w:val="15"/>
              </w:rPr>
              <w:t>Отсутс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framePr w:w="8309" w:h="7056" w:vSpace="370" w:wrap="notBeside" w:vAnchor="text" w:hAnchor="text" w:x="1858" w:y="1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8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framePr w:w="8309" w:h="7056" w:vSpace="370" w:wrap="notBeside" w:vAnchor="text" w:hAnchor="text" w:x="1858" w:y="1"/>
              <w:rPr>
                <w:sz w:val="10"/>
                <w:szCs w:val="10"/>
              </w:rPr>
            </w:pPr>
          </w:p>
        </w:tc>
      </w:tr>
    </w:tbl>
    <w:p w:rsidR="00A57156" w:rsidRDefault="003A3F9F">
      <w:pPr>
        <w:pStyle w:val="a9"/>
        <w:framePr w:w="4795" w:h="403" w:hSpace="1857" w:wrap="notBeside" w:vAnchor="text" w:hAnchor="text" w:x="1920" w:y="7023"/>
        <w:rPr>
          <w:sz w:val="14"/>
          <w:szCs w:val="14"/>
        </w:rPr>
      </w:pPr>
      <w:r>
        <w:rPr>
          <w:color w:val="4D4D4E"/>
          <w:sz w:val="14"/>
          <w:szCs w:val="14"/>
        </w:rPr>
        <w:t xml:space="preserve">Анализ произвела </w:t>
      </w:r>
      <w:r>
        <w:rPr>
          <w:b/>
          <w:bCs/>
          <w:i/>
          <w:iCs/>
          <w:color w:val="4D4D4E"/>
          <w:sz w:val="14"/>
          <w:szCs w:val="14"/>
          <w:u w:val="single"/>
        </w:rPr>
        <w:t xml:space="preserve">Андреева </w:t>
      </w:r>
      <w:proofErr w:type="spellStart"/>
      <w:r>
        <w:rPr>
          <w:b/>
          <w:bCs/>
          <w:i/>
          <w:iCs/>
          <w:color w:val="4D4D4E"/>
          <w:sz w:val="14"/>
          <w:szCs w:val="14"/>
          <w:u w:val="single"/>
        </w:rPr>
        <w:t>Л.В</w:t>
      </w:r>
      <w:proofErr w:type="gramStart"/>
      <w:r>
        <w:rPr>
          <w:b/>
          <w:bCs/>
          <w:i/>
          <w:iCs/>
          <w:color w:val="4D4D4E"/>
          <w:sz w:val="14"/>
          <w:szCs w:val="14"/>
          <w:u w:val="single"/>
        </w:rPr>
        <w:t>,Ф</w:t>
      </w:r>
      <w:proofErr w:type="gramEnd"/>
      <w:r>
        <w:rPr>
          <w:b/>
          <w:bCs/>
          <w:i/>
          <w:iCs/>
          <w:color w:val="4D4D4E"/>
          <w:sz w:val="14"/>
          <w:szCs w:val="14"/>
          <w:u w:val="single"/>
        </w:rPr>
        <w:t>едченкова</w:t>
      </w:r>
      <w:proofErr w:type="spellEnd"/>
      <w:r>
        <w:rPr>
          <w:b/>
          <w:bCs/>
          <w:i/>
          <w:iCs/>
          <w:color w:val="4D4D4E"/>
          <w:sz w:val="14"/>
          <w:szCs w:val="14"/>
          <w:u w:val="single"/>
        </w:rPr>
        <w:t xml:space="preserve"> М.А.</w:t>
      </w:r>
    </w:p>
    <w:p w:rsidR="00A57156" w:rsidRDefault="003A3F9F">
      <w:pPr>
        <w:pStyle w:val="a9"/>
        <w:framePr w:w="4795" w:h="403" w:hSpace="1857" w:wrap="notBeside" w:vAnchor="text" w:hAnchor="text" w:x="1920" w:y="7023"/>
        <w:jc w:val="both"/>
        <w:rPr>
          <w:sz w:val="15"/>
          <w:szCs w:val="15"/>
        </w:rPr>
      </w:pPr>
      <w:r>
        <w:rPr>
          <w:color w:val="4D4D4E"/>
          <w:sz w:val="15"/>
          <w:szCs w:val="15"/>
        </w:rPr>
        <w:t xml:space="preserve">Сообщено </w:t>
      </w:r>
      <w:proofErr w:type="spellStart"/>
      <w:r>
        <w:rPr>
          <w:color w:val="808080"/>
          <w:sz w:val="15"/>
          <w:szCs w:val="15"/>
        </w:rPr>
        <w:t>гл</w:t>
      </w:r>
      <w:proofErr w:type="gramStart"/>
      <w:r>
        <w:rPr>
          <w:color w:val="808080"/>
          <w:sz w:val="15"/>
          <w:szCs w:val="15"/>
        </w:rPr>
        <w:t>.</w:t>
      </w:r>
      <w:r>
        <w:rPr>
          <w:color w:val="4D4D4E"/>
          <w:sz w:val="15"/>
          <w:szCs w:val="15"/>
          <w:shd w:val="clear" w:color="auto" w:fill="80FFFF"/>
        </w:rPr>
        <w:t>и</w:t>
      </w:r>
      <w:proofErr w:type="gramEnd"/>
      <w:r>
        <w:rPr>
          <w:color w:val="4D4D4E"/>
          <w:sz w:val="15"/>
          <w:szCs w:val="15"/>
        </w:rPr>
        <w:t>нженеру</w:t>
      </w:r>
      <w:proofErr w:type="spellEnd"/>
      <w:r>
        <w:rPr>
          <w:color w:val="4D4D4E"/>
          <w:sz w:val="15"/>
          <w:szCs w:val="15"/>
        </w:rPr>
        <w:t xml:space="preserve"> МУП КЭЧ </w:t>
      </w:r>
      <w:proofErr w:type="spellStart"/>
      <w:r>
        <w:rPr>
          <w:color w:val="4D4D4E"/>
          <w:sz w:val="15"/>
          <w:szCs w:val="15"/>
        </w:rPr>
        <w:t>Шакову</w:t>
      </w:r>
      <w:proofErr w:type="spellEnd"/>
      <w:r>
        <w:rPr>
          <w:color w:val="4D4D4E"/>
          <w:sz w:val="15"/>
          <w:szCs w:val="15"/>
        </w:rPr>
        <w:t xml:space="preserve"> по телефону 2</w:t>
      </w:r>
      <w:r>
        <w:rPr>
          <w:color w:val="4D4D4E"/>
          <w:sz w:val="15"/>
          <w:szCs w:val="15"/>
          <w:shd w:val="clear" w:color="auto" w:fill="80FFFF"/>
        </w:rPr>
        <w:t>1</w:t>
      </w:r>
      <w:r>
        <w:rPr>
          <w:color w:val="4D4D4E"/>
          <w:sz w:val="15"/>
          <w:szCs w:val="15"/>
        </w:rPr>
        <w:t>.03.2013г.</w:t>
      </w:r>
    </w:p>
    <w:p w:rsidR="00A57156" w:rsidRDefault="00A57156">
      <w:pPr>
        <w:spacing w:line="1" w:lineRule="exact"/>
        <w:sectPr w:rsidR="00A57156">
          <w:pgSz w:w="11900" w:h="16840"/>
          <w:pgMar w:top="1575" w:right="296" w:bottom="1901" w:left="1438" w:header="0" w:footer="3" w:gutter="0"/>
          <w:cols w:space="720"/>
          <w:noEndnote/>
          <w:docGrid w:linePitch="360"/>
        </w:sectPr>
      </w:pPr>
    </w:p>
    <w:p w:rsidR="00A57156" w:rsidRDefault="00A57156">
      <w:pPr>
        <w:spacing w:line="79" w:lineRule="exact"/>
        <w:rPr>
          <w:sz w:val="6"/>
          <w:szCs w:val="6"/>
        </w:rPr>
      </w:pPr>
    </w:p>
    <w:p w:rsidR="00A57156" w:rsidRDefault="00A57156">
      <w:pPr>
        <w:spacing w:line="1" w:lineRule="exact"/>
        <w:sectPr w:rsidR="00A57156">
          <w:type w:val="continuous"/>
          <w:pgSz w:w="11900" w:h="16840"/>
          <w:pgMar w:top="1310" w:right="0" w:bottom="1767" w:left="0" w:header="0" w:footer="3" w:gutter="0"/>
          <w:cols w:space="720"/>
          <w:noEndnote/>
          <w:docGrid w:linePitch="360"/>
        </w:sectPr>
      </w:pPr>
    </w:p>
    <w:p w:rsidR="00A57156" w:rsidRDefault="003A3F9F">
      <w:pPr>
        <w:spacing w:after="234" w:line="1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6009640</wp:posOffset>
            </wp:positionH>
            <wp:positionV relativeFrom="paragraph">
              <wp:posOffset>12700</wp:posOffset>
            </wp:positionV>
            <wp:extent cx="301625" cy="149225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016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156" w:rsidRDefault="00A57156">
      <w:pPr>
        <w:spacing w:line="1" w:lineRule="exact"/>
        <w:sectPr w:rsidR="00A57156">
          <w:type w:val="continuous"/>
          <w:pgSz w:w="11900" w:h="16840"/>
          <w:pgMar w:top="1310" w:right="298" w:bottom="1767" w:left="1436" w:header="0" w:footer="3" w:gutter="0"/>
          <w:cols w:space="720"/>
          <w:noEndnote/>
          <w:docGrid w:linePitch="360"/>
        </w:sectPr>
      </w:pPr>
    </w:p>
    <w:p w:rsidR="00A57156" w:rsidRDefault="003A3F9F">
      <w:pPr>
        <w:pStyle w:val="101"/>
        <w:spacing w:before="200" w:line="240" w:lineRule="auto"/>
        <w:jc w:val="center"/>
      </w:pPr>
      <w:r>
        <w:rPr>
          <w:i w:val="0"/>
          <w:iCs w:val="0"/>
        </w:rPr>
        <w:lastRenderedPageBreak/>
        <w:t>Лаборатория ГКУ КБР «Водоканал-анализ»</w:t>
      </w:r>
      <w:r>
        <w:rPr>
          <w:i w:val="0"/>
          <w:iCs w:val="0"/>
        </w:rPr>
        <w:br/>
        <w:t xml:space="preserve">КБР, </w:t>
      </w:r>
      <w:proofErr w:type="spellStart"/>
      <w:r>
        <w:rPr>
          <w:i w:val="0"/>
          <w:iCs w:val="0"/>
        </w:rPr>
        <w:t>г</w:t>
      </w:r>
      <w:proofErr w:type="gramStart"/>
      <w:r>
        <w:rPr>
          <w:i w:val="0"/>
          <w:iCs w:val="0"/>
        </w:rPr>
        <w:t>.Н</w:t>
      </w:r>
      <w:proofErr w:type="gramEnd"/>
      <w:r>
        <w:rPr>
          <w:i w:val="0"/>
          <w:iCs w:val="0"/>
        </w:rPr>
        <w:t>альчик</w:t>
      </w:r>
      <w:proofErr w:type="spellEnd"/>
      <w:r>
        <w:rPr>
          <w:i w:val="0"/>
          <w:iCs w:val="0"/>
        </w:rPr>
        <w:t xml:space="preserve">, </w:t>
      </w:r>
      <w:proofErr w:type="spellStart"/>
      <w:r>
        <w:rPr>
          <w:i w:val="0"/>
          <w:iCs w:val="0"/>
        </w:rPr>
        <w:t>ул.</w:t>
      </w:r>
      <w:r>
        <w:rPr>
          <w:i w:val="0"/>
          <w:iCs w:val="0"/>
          <w:shd w:val="clear" w:color="auto" w:fill="80FFFF"/>
        </w:rPr>
        <w:t>Б</w:t>
      </w:r>
      <w:r>
        <w:rPr>
          <w:i w:val="0"/>
          <w:iCs w:val="0"/>
        </w:rPr>
        <w:t>алкарская</w:t>
      </w:r>
      <w:proofErr w:type="spellEnd"/>
      <w:r>
        <w:rPr>
          <w:i w:val="0"/>
          <w:iCs w:val="0"/>
        </w:rPr>
        <w:t>, 102</w:t>
      </w:r>
      <w:r>
        <w:rPr>
          <w:i w:val="0"/>
          <w:iCs w:val="0"/>
        </w:rPr>
        <w:br/>
        <w:t>Тел.74-23-52</w:t>
      </w:r>
    </w:p>
    <w:p w:rsidR="00A57156" w:rsidRDefault="003A3F9F">
      <w:pPr>
        <w:pStyle w:val="101"/>
        <w:spacing w:after="200" w:line="221" w:lineRule="auto"/>
        <w:jc w:val="center"/>
      </w:pPr>
      <w:r>
        <w:t xml:space="preserve">(Свидетельство о состоянии измерений в лаборатории </w:t>
      </w:r>
      <w:r>
        <w:rPr>
          <w:shd w:val="clear" w:color="auto" w:fill="80FFFF"/>
        </w:rPr>
        <w:t>№</w:t>
      </w:r>
      <w:r>
        <w:t>735,</w:t>
      </w:r>
      <w:r>
        <w:br/>
        <w:t>выданное ФГУ КБЦ стандартизации, метрологии и сертификации 31.05.2011г.)</w:t>
      </w:r>
    </w:p>
    <w:p w:rsidR="00A57156" w:rsidRDefault="003A3F9F">
      <w:pPr>
        <w:pStyle w:val="101"/>
        <w:spacing w:line="233" w:lineRule="auto"/>
      </w:pPr>
      <w:r>
        <w:rPr>
          <w:b w:val="0"/>
          <w:bCs w:val="0"/>
          <w:i w:val="0"/>
          <w:iCs w:val="0"/>
          <w:color w:val="605E57"/>
        </w:rPr>
        <w:t>Дата отбора проб 24.12.2012г.</w:t>
      </w:r>
    </w:p>
    <w:p w:rsidR="00A57156" w:rsidRDefault="003A3F9F">
      <w:pPr>
        <w:pStyle w:val="101"/>
        <w:spacing w:line="240" w:lineRule="auto"/>
      </w:pPr>
      <w:r>
        <w:rPr>
          <w:b w:val="0"/>
          <w:bCs w:val="0"/>
          <w:i w:val="0"/>
          <w:iCs w:val="0"/>
        </w:rPr>
        <w:t xml:space="preserve">Объект, </w:t>
      </w:r>
      <w:r>
        <w:rPr>
          <w:b w:val="0"/>
          <w:bCs w:val="0"/>
          <w:i w:val="0"/>
          <w:iCs w:val="0"/>
          <w:color w:val="605E57"/>
        </w:rPr>
        <w:t xml:space="preserve">из </w:t>
      </w:r>
      <w:r>
        <w:rPr>
          <w:b w:val="0"/>
          <w:bCs w:val="0"/>
          <w:i w:val="0"/>
          <w:iCs w:val="0"/>
        </w:rPr>
        <w:t>которого отобраны пробы</w:t>
      </w:r>
      <w:r>
        <w:rPr>
          <w:b w:val="0"/>
          <w:bCs w:val="0"/>
          <w:i w:val="0"/>
          <w:iCs w:val="0"/>
          <w:shd w:val="clear" w:color="auto" w:fill="80FFFF"/>
        </w:rPr>
        <w:t xml:space="preserve"> </w:t>
      </w:r>
      <w:r>
        <w:rPr>
          <w:u w:val="single"/>
        </w:rPr>
        <w:t>водопроводная сеть</w:t>
      </w:r>
    </w:p>
    <w:p w:rsidR="00A57156" w:rsidRDefault="003A3F9F">
      <w:pPr>
        <w:pStyle w:val="111"/>
        <w:ind w:left="3600"/>
      </w:pPr>
      <w:r>
        <w:rPr>
          <w:color w:val="605E57"/>
        </w:rPr>
        <w:t xml:space="preserve">(водозабор, водопроводная сеть, водоем </w:t>
      </w:r>
      <w:r>
        <w:rPr>
          <w:color w:val="4D4D4E"/>
        </w:rPr>
        <w:t xml:space="preserve">и </w:t>
      </w:r>
      <w:r>
        <w:rPr>
          <w:color w:val="808080"/>
        </w:rPr>
        <w:t>т.д.)</w:t>
      </w:r>
    </w:p>
    <w:p w:rsidR="00A57156" w:rsidRDefault="003A3F9F">
      <w:pPr>
        <w:pStyle w:val="111"/>
        <w:spacing w:line="226" w:lineRule="auto"/>
        <w:ind w:left="3600" w:hanging="3440"/>
      </w:pPr>
      <w:r>
        <w:rPr>
          <w:color w:val="605E57"/>
          <w:sz w:val="20"/>
          <w:szCs w:val="20"/>
        </w:rPr>
        <w:t>Местонахождение</w:t>
      </w:r>
      <w:r>
        <w:rPr>
          <w:color w:val="605E57"/>
          <w:sz w:val="20"/>
          <w:szCs w:val="20"/>
          <w:u w:val="single"/>
        </w:rPr>
        <w:t xml:space="preserve">; </w:t>
      </w:r>
      <w:proofErr w:type="spellStart"/>
      <w:r>
        <w:rPr>
          <w:b/>
          <w:bCs/>
          <w:i/>
          <w:iCs/>
          <w:color w:val="4D4D4E"/>
          <w:sz w:val="20"/>
          <w:szCs w:val="20"/>
          <w:u w:val="single"/>
        </w:rPr>
        <w:t>с.п.п</w:t>
      </w:r>
      <w:proofErr w:type="spellEnd"/>
      <w:r>
        <w:rPr>
          <w:b/>
          <w:bCs/>
          <w:i/>
          <w:iCs/>
          <w:color w:val="4D4D4E"/>
          <w:sz w:val="20"/>
          <w:szCs w:val="20"/>
          <w:u w:val="single"/>
        </w:rPr>
        <w:t xml:space="preserve">. </w:t>
      </w:r>
      <w:proofErr w:type="spellStart"/>
      <w:r>
        <w:rPr>
          <w:b/>
          <w:bCs/>
          <w:i/>
          <w:iCs/>
          <w:color w:val="4D4D4E"/>
          <w:sz w:val="20"/>
          <w:szCs w:val="20"/>
          <w:u w:val="single"/>
        </w:rPr>
        <w:t>Зве</w:t>
      </w:r>
      <w:r>
        <w:rPr>
          <w:b/>
          <w:bCs/>
          <w:i/>
          <w:iCs/>
          <w:color w:val="4D4D4E"/>
          <w:sz w:val="20"/>
          <w:szCs w:val="20"/>
          <w:u w:val="single"/>
          <w:shd w:val="clear" w:color="auto" w:fill="80FFFF"/>
        </w:rPr>
        <w:t>д</w:t>
      </w:r>
      <w:r>
        <w:rPr>
          <w:b/>
          <w:bCs/>
          <w:i/>
          <w:iCs/>
          <w:color w:val="4D4D4E"/>
          <w:sz w:val="20"/>
          <w:szCs w:val="20"/>
          <w:u w:val="single"/>
        </w:rPr>
        <w:t>ны</w:t>
      </w:r>
      <w:r>
        <w:rPr>
          <w:b/>
          <w:bCs/>
          <w:i/>
          <w:iCs/>
          <w:color w:val="4D4D4E"/>
          <w:sz w:val="20"/>
          <w:szCs w:val="20"/>
          <w:u w:val="single"/>
          <w:shd w:val="clear" w:color="auto" w:fill="80FFFF"/>
        </w:rPr>
        <w:t>й</w:t>
      </w:r>
      <w:proofErr w:type="spellEnd"/>
      <w:r>
        <w:rPr>
          <w:b/>
          <w:bCs/>
          <w:i/>
          <w:iCs/>
          <w:color w:val="4D4D4E"/>
          <w:sz w:val="20"/>
          <w:szCs w:val="20"/>
          <w:u w:val="single"/>
        </w:rPr>
        <w:t>, Чегемского р-на</w:t>
      </w:r>
      <w:r>
        <w:rPr>
          <w:b/>
          <w:bCs/>
          <w:i/>
          <w:iCs/>
          <w:color w:val="4D4D4E"/>
          <w:sz w:val="20"/>
          <w:szCs w:val="20"/>
          <w:u w:val="single"/>
        </w:rPr>
        <w:br/>
      </w:r>
      <w:r>
        <w:rPr>
          <w:color w:val="605E57"/>
        </w:rPr>
        <w:t>(район</w:t>
      </w:r>
      <w:r>
        <w:rPr>
          <w:color w:val="605E57"/>
          <w:shd w:val="clear" w:color="auto" w:fill="80FFFF"/>
        </w:rPr>
        <w:t>,</w:t>
      </w:r>
      <w:r>
        <w:rPr>
          <w:color w:val="605E57"/>
        </w:rPr>
        <w:t xml:space="preserve"> населенное место, городской район)</w:t>
      </w:r>
    </w:p>
    <w:p w:rsidR="00A57156" w:rsidRDefault="003A3F9F">
      <w:pPr>
        <w:pStyle w:val="101"/>
        <w:spacing w:after="200" w:line="233" w:lineRule="auto"/>
      </w:pPr>
      <w:r>
        <w:rPr>
          <w:b w:val="0"/>
          <w:bCs w:val="0"/>
          <w:i w:val="0"/>
          <w:iCs w:val="0"/>
          <w:color w:val="605E57"/>
        </w:rPr>
        <w:t>Существенные обстоятельства: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571"/>
        <w:gridCol w:w="1723"/>
        <w:gridCol w:w="576"/>
        <w:gridCol w:w="413"/>
        <w:gridCol w:w="701"/>
        <w:gridCol w:w="840"/>
        <w:gridCol w:w="898"/>
        <w:gridCol w:w="950"/>
        <w:gridCol w:w="950"/>
      </w:tblGrid>
      <w:tr w:rsidR="00A57156">
        <w:trPr>
          <w:trHeight w:hRule="exact" w:val="269"/>
          <w:jc w:val="center"/>
        </w:trPr>
        <w:tc>
          <w:tcPr>
            <w:tcW w:w="7977" w:type="dxa"/>
            <w:gridSpan w:val="10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Анализ начат 24</w:t>
            </w:r>
            <w:r>
              <w:rPr>
                <w:color w:val="4D4D4E"/>
                <w:sz w:val="20"/>
                <w:szCs w:val="20"/>
                <w:shd w:val="clear" w:color="auto" w:fill="80FFFF"/>
              </w:rPr>
              <w:t>Л2</w:t>
            </w:r>
            <w:r>
              <w:rPr>
                <w:color w:val="4D4D4E"/>
                <w:sz w:val="20"/>
                <w:szCs w:val="20"/>
              </w:rPr>
              <w:t>.2</w:t>
            </w:r>
            <w:r>
              <w:rPr>
                <w:color w:val="4D4D4E"/>
                <w:sz w:val="20"/>
                <w:szCs w:val="20"/>
                <w:shd w:val="clear" w:color="auto" w:fill="80FFFF"/>
              </w:rPr>
              <w:t>012</w:t>
            </w:r>
            <w:r>
              <w:rPr>
                <w:color w:val="4D4D4E"/>
                <w:sz w:val="20"/>
                <w:szCs w:val="20"/>
              </w:rPr>
              <w:t>г. в 14ч.-40мин.</w:t>
            </w:r>
          </w:p>
        </w:tc>
      </w:tr>
      <w:tr w:rsidR="00A57156">
        <w:trPr>
          <w:trHeight w:hRule="exact" w:val="480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  <w:shd w:val="clear" w:color="auto" w:fill="80FFFF"/>
              </w:rPr>
              <w:t>№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Время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отбор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46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Точка отбора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Запах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</w:r>
            <w:proofErr w:type="spellStart"/>
            <w:proofErr w:type="gramStart"/>
            <w:r>
              <w:rPr>
                <w:i/>
                <w:iCs/>
                <w:color w:val="676768"/>
                <w:sz w:val="13"/>
                <w:szCs w:val="13"/>
              </w:rPr>
              <w:t>каче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с</w:t>
            </w:r>
            <w:r>
              <w:rPr>
                <w:i/>
                <w:iCs/>
                <w:color w:val="676768"/>
                <w:sz w:val="13"/>
                <w:szCs w:val="13"/>
              </w:rPr>
              <w:t>т</w:t>
            </w:r>
            <w:proofErr w:type="spellEnd"/>
            <w:r>
              <w:rPr>
                <w:i/>
                <w:iCs/>
                <w:color w:val="676768"/>
                <w:sz w:val="13"/>
                <w:szCs w:val="13"/>
              </w:rPr>
              <w:br/>
              <w:t>в</w:t>
            </w:r>
            <w:proofErr w:type="gramEnd"/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proofErr w:type="gramStart"/>
            <w:r>
              <w:rPr>
                <w:i/>
                <w:iCs/>
                <w:color w:val="676768"/>
                <w:sz w:val="13"/>
                <w:szCs w:val="13"/>
              </w:rPr>
              <w:t>При</w:t>
            </w:r>
            <w:proofErr w:type="gramEnd"/>
            <w:r>
              <w:rPr>
                <w:i/>
                <w:iCs/>
                <w:color w:val="676768"/>
                <w:sz w:val="13"/>
                <w:szCs w:val="13"/>
              </w:rPr>
              <w:br/>
              <w:t>вкус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Цветное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</w:r>
            <w:proofErr w:type="spellStart"/>
            <w:r>
              <w:rPr>
                <w:i/>
                <w:iCs/>
                <w:color w:val="676768"/>
                <w:sz w:val="13"/>
                <w:szCs w:val="13"/>
              </w:rPr>
              <w:t>ть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Мутность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 xml:space="preserve">ОМЧ в 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1</w:t>
            </w:r>
            <w:r>
              <w:rPr>
                <w:i/>
                <w:iCs/>
                <w:color w:val="676768"/>
                <w:sz w:val="13"/>
                <w:szCs w:val="13"/>
              </w:rPr>
              <w:t xml:space="preserve"> мл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ОКБ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 xml:space="preserve"> </w:t>
            </w:r>
            <w:r>
              <w:rPr>
                <w:i/>
                <w:iCs/>
                <w:color w:val="676768"/>
                <w:sz w:val="13"/>
                <w:szCs w:val="13"/>
              </w:rPr>
              <w:t>в 100мл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proofErr w:type="spellStart"/>
            <w:r>
              <w:rPr>
                <w:i/>
                <w:iCs/>
                <w:color w:val="676768"/>
                <w:sz w:val="13"/>
                <w:szCs w:val="13"/>
              </w:rPr>
              <w:t>ТК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БвЮ</w:t>
            </w:r>
            <w:r>
              <w:rPr>
                <w:i/>
                <w:iCs/>
                <w:color w:val="676768"/>
                <w:sz w:val="13"/>
                <w:szCs w:val="13"/>
              </w:rPr>
              <w:t>Ом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я</w:t>
            </w:r>
            <w:proofErr w:type="spellEnd"/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9-00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Д/сад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4D4D4E"/>
                <w:sz w:val="13"/>
                <w:szCs w:val="13"/>
                <w:shd w:val="clear" w:color="auto" w:fill="80FFFF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color w:val="676768"/>
                <w:sz w:val="26"/>
                <w:szCs w:val="26"/>
              </w:rPr>
              <w:t>п</w:t>
            </w:r>
            <w:proofErr w:type="gramStart"/>
            <w:r>
              <w:rPr>
                <w:color w:val="676768"/>
                <w:sz w:val="26"/>
                <w:szCs w:val="26"/>
                <w:shd w:val="clear" w:color="auto" w:fill="80FFFF"/>
              </w:rPr>
              <w:t>.</w:t>
            </w:r>
            <w:r>
              <w:rPr>
                <w:color w:val="676768"/>
                <w:sz w:val="26"/>
                <w:szCs w:val="26"/>
              </w:rPr>
              <w:t>з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8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,</w:t>
            </w:r>
            <w:r>
              <w:rPr>
                <w:color w:val="4D4D4E"/>
                <w:sz w:val="15"/>
                <w:szCs w:val="15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Н/о КОЕ</w:t>
            </w:r>
          </w:p>
        </w:tc>
      </w:tr>
      <w:tr w:rsidR="00A57156">
        <w:trPr>
          <w:trHeight w:hRule="exact" w:val="389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9-15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76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Котельна</w:t>
            </w:r>
            <w:proofErr w:type="gramStart"/>
            <w:r>
              <w:rPr>
                <w:color w:val="605E57"/>
                <w:sz w:val="15"/>
                <w:szCs w:val="15"/>
                <w:shd w:val="clear" w:color="auto" w:fill="80FFFF"/>
              </w:rPr>
              <w:t>я</w:t>
            </w:r>
            <w:r>
              <w:rPr>
                <w:color w:val="605E57"/>
                <w:sz w:val="15"/>
                <w:szCs w:val="15"/>
              </w:rPr>
              <w:t>(</w:t>
            </w:r>
            <w:proofErr w:type="gramEnd"/>
            <w:r>
              <w:rPr>
                <w:color w:val="605E57"/>
                <w:sz w:val="15"/>
                <w:szCs w:val="15"/>
              </w:rPr>
              <w:t>после</w:t>
            </w:r>
            <w:r>
              <w:rPr>
                <w:color w:val="605E57"/>
                <w:sz w:val="15"/>
                <w:szCs w:val="15"/>
              </w:rPr>
              <w:br/>
            </w:r>
            <w:proofErr w:type="spellStart"/>
            <w:r>
              <w:rPr>
                <w:color w:val="605E57"/>
                <w:sz w:val="15"/>
                <w:szCs w:val="15"/>
              </w:rPr>
              <w:t>хлораторн</w:t>
            </w:r>
            <w:proofErr w:type="spellEnd"/>
            <w:r>
              <w:rPr>
                <w:color w:val="605E57"/>
                <w:sz w:val="15"/>
                <w:szCs w:val="15"/>
              </w:rPr>
              <w:t>.)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76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,</w:t>
            </w:r>
            <w:r>
              <w:rPr>
                <w:color w:val="605E57"/>
                <w:sz w:val="15"/>
                <w:szCs w:val="15"/>
              </w:rPr>
              <w:t>0</w:t>
            </w:r>
            <w:r>
              <w:rPr>
                <w:color w:val="605E57"/>
                <w:sz w:val="15"/>
                <w:szCs w:val="15"/>
              </w:rPr>
              <w:br/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х</w:t>
            </w:r>
            <w:r>
              <w:rPr>
                <w:color w:val="605E57"/>
                <w:sz w:val="15"/>
                <w:szCs w:val="15"/>
              </w:rPr>
              <w:t>лор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before="100"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4D4D4E"/>
                <w:sz w:val="13"/>
                <w:szCs w:val="13"/>
                <w:shd w:val="clear" w:color="auto" w:fill="80FFFF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3,3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1,2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Н/о КОЕ</w:t>
            </w: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9-30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Школа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05E57"/>
                <w:sz w:val="13"/>
                <w:szCs w:val="13"/>
                <w:shd w:val="clear" w:color="auto" w:fill="80FFFF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8,0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6.3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4D4D4E"/>
                <w:sz w:val="15"/>
                <w:szCs w:val="15"/>
              </w:rPr>
              <w:t xml:space="preserve">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Н/о КОЕ</w:t>
            </w:r>
          </w:p>
        </w:tc>
      </w:tr>
      <w:tr w:rsidR="00A57156">
        <w:trPr>
          <w:trHeight w:hRule="exact" w:val="216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11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color w:val="676768"/>
                <w:sz w:val="18"/>
                <w:szCs w:val="18"/>
              </w:rPr>
              <w:t>пдк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</w:t>
            </w:r>
            <w:r>
              <w:rPr>
                <w:color w:val="676768"/>
                <w:sz w:val="12"/>
                <w:szCs w:val="12"/>
                <w:shd w:val="clear" w:color="auto" w:fill="80FFFF"/>
              </w:rPr>
              <w:t>,</w:t>
            </w:r>
            <w:r>
              <w:rPr>
                <w:color w:val="676768"/>
                <w:sz w:val="12"/>
                <w:szCs w:val="12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>2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,</w:t>
            </w:r>
            <w:r>
              <w:rPr>
                <w:i/>
                <w:iCs/>
                <w:color w:val="808080"/>
                <w:sz w:val="13"/>
                <w:szCs w:val="13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</w:t>
            </w:r>
            <w:r>
              <w:rPr>
                <w:color w:val="676768"/>
                <w:sz w:val="12"/>
                <w:szCs w:val="12"/>
                <w:shd w:val="clear" w:color="auto" w:fill="80FFFF"/>
              </w:rPr>
              <w:t>,</w:t>
            </w:r>
            <w:r>
              <w:rPr>
                <w:color w:val="676768"/>
                <w:sz w:val="12"/>
                <w:szCs w:val="12"/>
              </w:rPr>
              <w:t>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&lt;50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76768"/>
                <w:sz w:val="12"/>
                <w:szCs w:val="12"/>
              </w:rPr>
              <w:t>Отсут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76768"/>
                <w:sz w:val="12"/>
                <w:szCs w:val="12"/>
                <w:u w:val="single"/>
              </w:rPr>
              <w:t>Отсут</w:t>
            </w:r>
            <w:proofErr w:type="spellEnd"/>
          </w:p>
        </w:tc>
      </w:tr>
    </w:tbl>
    <w:p w:rsidR="00A57156" w:rsidRDefault="00A57156">
      <w:pPr>
        <w:spacing w:after="199" w:line="1" w:lineRule="exact"/>
      </w:pPr>
    </w:p>
    <w:p w:rsidR="00A57156" w:rsidRDefault="003A3F9F">
      <w:pPr>
        <w:pStyle w:val="101"/>
        <w:spacing w:line="240" w:lineRule="auto"/>
      </w:pPr>
      <w:r>
        <w:rPr>
          <w:b w:val="0"/>
          <w:bCs w:val="0"/>
          <w:i w:val="0"/>
          <w:iCs w:val="0"/>
          <w:color w:val="605E57"/>
        </w:rPr>
        <w:t xml:space="preserve">Пробы отобрал </w:t>
      </w:r>
      <w:r>
        <w:rPr>
          <w:u w:val="single"/>
        </w:rPr>
        <w:t>Головенко Н.В.</w:t>
      </w:r>
    </w:p>
    <w:p w:rsidR="00A57156" w:rsidRDefault="003A3F9F">
      <w:pPr>
        <w:pStyle w:val="111"/>
        <w:ind w:left="3040"/>
      </w:pPr>
      <w:r>
        <w:rPr>
          <w:color w:val="605E57"/>
        </w:rPr>
        <w:t xml:space="preserve">(должность, Ф </w:t>
      </w:r>
      <w:r>
        <w:rPr>
          <w:color w:val="757699"/>
        </w:rPr>
        <w:t>И О</w:t>
      </w:r>
      <w:r>
        <w:rPr>
          <w:color w:val="757699"/>
          <w:shd w:val="clear" w:color="auto" w:fill="80FFFF"/>
        </w:rPr>
        <w:t>.</w:t>
      </w:r>
      <w:r>
        <w:rPr>
          <w:color w:val="757699"/>
        </w:rPr>
        <w:t xml:space="preserve">, </w:t>
      </w:r>
      <w:r>
        <w:rPr>
          <w:color w:val="605E57"/>
        </w:rPr>
        <w:t>подпись)</w:t>
      </w:r>
    </w:p>
    <w:p w:rsidR="00A57156" w:rsidRDefault="003A3F9F">
      <w:pPr>
        <w:pStyle w:val="101"/>
        <w:tabs>
          <w:tab w:val="left" w:leader="underscore" w:pos="5321"/>
        </w:tabs>
        <w:spacing w:line="230" w:lineRule="auto"/>
      </w:pPr>
      <w:r>
        <w:rPr>
          <w:b w:val="0"/>
          <w:bCs w:val="0"/>
          <w:i w:val="0"/>
          <w:iCs w:val="0"/>
          <w:color w:val="605E57"/>
        </w:rPr>
        <w:t>При отборе проб присутствовал</w:t>
      </w:r>
      <w:r>
        <w:rPr>
          <w:b w:val="0"/>
          <w:bCs w:val="0"/>
          <w:i w:val="0"/>
          <w:iCs w:val="0"/>
          <w:color w:val="757699"/>
        </w:rPr>
        <w:tab/>
      </w:r>
    </w:p>
    <w:p w:rsidR="00A57156" w:rsidRDefault="003A3F9F">
      <w:pPr>
        <w:pStyle w:val="111"/>
        <w:ind w:left="3040"/>
      </w:pPr>
      <w:r>
        <w:rPr>
          <w:color w:val="605E57"/>
        </w:rPr>
        <w:t>(место службы, должность, Ф.И.О., подпись)</w:t>
      </w:r>
    </w:p>
    <w:p w:rsidR="00A57156" w:rsidRDefault="003A3F9F">
      <w:pPr>
        <w:pStyle w:val="101"/>
        <w:spacing w:after="200" w:line="230" w:lineRule="auto"/>
      </w:pPr>
      <w:r>
        <w:rPr>
          <w:b w:val="0"/>
          <w:bCs w:val="0"/>
          <w:i w:val="0"/>
          <w:iCs w:val="0"/>
          <w:color w:val="605E57"/>
        </w:rPr>
        <w:t>Исследования проводил</w:t>
      </w:r>
      <w:r>
        <w:rPr>
          <w:b w:val="0"/>
          <w:bCs w:val="0"/>
          <w:i w:val="0"/>
          <w:iCs w:val="0"/>
          <w:color w:val="605E57"/>
          <w:u w:val="single"/>
        </w:rPr>
        <w:t xml:space="preserve"> </w:t>
      </w:r>
      <w:proofErr w:type="spellStart"/>
      <w:r>
        <w:rPr>
          <w:u w:val="single"/>
        </w:rPr>
        <w:t>Федченкова</w:t>
      </w:r>
      <w:proofErr w:type="spellEnd"/>
      <w:r>
        <w:rPr>
          <w:u w:val="single"/>
        </w:rPr>
        <w:t xml:space="preserve"> М.А. Андреева Л.</w:t>
      </w:r>
      <w:r>
        <w:rPr>
          <w:u w:val="single"/>
          <w:shd w:val="clear" w:color="auto" w:fill="80FFFF"/>
        </w:rPr>
        <w:t>В</w:t>
      </w:r>
      <w:r>
        <w:rPr>
          <w:u w:val="single"/>
        </w:rPr>
        <w:t>.</w:t>
      </w:r>
    </w:p>
    <w:p w:rsidR="00A57156" w:rsidRDefault="003A3F9F">
      <w:pPr>
        <w:pStyle w:val="101"/>
        <w:spacing w:line="240" w:lineRule="auto"/>
      </w:pPr>
      <w:r>
        <w:t>Зав. Лабораторией</w:t>
      </w:r>
    </w:p>
    <w:p w:rsidR="00A57156" w:rsidRDefault="003A3F9F">
      <w:pPr>
        <w:pStyle w:val="101"/>
        <w:tabs>
          <w:tab w:val="left" w:pos="3710"/>
          <w:tab w:val="left" w:pos="5321"/>
        </w:tabs>
        <w:spacing w:after="640" w:line="223" w:lineRule="auto"/>
      </w:pPr>
      <w:r>
        <w:t>ГКУ КБР «Водоканал-анализ»</w:t>
      </w:r>
      <w:r>
        <w:tab/>
      </w:r>
      <w:proofErr w:type="spellStart"/>
      <w:proofErr w:type="gramStart"/>
      <w:r>
        <w:rPr>
          <w:color w:val="757699"/>
          <w:shd w:val="clear" w:color="auto" w:fill="80FFFF"/>
        </w:rPr>
        <w:t>Ст</w:t>
      </w:r>
      <w:proofErr w:type="spellEnd"/>
      <w:proofErr w:type="gramEnd"/>
      <w:r>
        <w:rPr>
          <w:color w:val="757699"/>
        </w:rPr>
        <w:tab/>
      </w:r>
      <w:proofErr w:type="spellStart"/>
      <w:r>
        <w:t>З.Н.Сергеева</w:t>
      </w:r>
      <w:proofErr w:type="spellEnd"/>
    </w:p>
    <w:p w:rsidR="00A57156" w:rsidRDefault="003A3F9F">
      <w:pPr>
        <w:pStyle w:val="11"/>
        <w:spacing w:line="240" w:lineRule="auto"/>
        <w:ind w:right="360" w:firstLine="0"/>
        <w:jc w:val="right"/>
      </w:pPr>
      <w:proofErr w:type="gramStart"/>
      <w:r>
        <w:rPr>
          <w:color w:val="BCC6DC"/>
          <w:shd w:val="clear" w:color="auto" w:fill="80FFFF"/>
        </w:rPr>
        <w:t>П</w:t>
      </w:r>
      <w:proofErr w:type="gramEnd"/>
      <w:r>
        <w:rPr>
          <w:color w:val="BCC6DC"/>
          <w:shd w:val="clear" w:color="auto" w:fill="80FFFF"/>
        </w:rPr>
        <w:t>»</w:t>
      </w:r>
      <w:r>
        <w:rPr>
          <w:color w:val="BCC6DC"/>
        </w:rPr>
        <w:t xml:space="preserve"> </w:t>
      </w:r>
      <w:r>
        <w:rPr>
          <w:color w:val="BCC6DC"/>
          <w:shd w:val="clear" w:color="auto" w:fill="80FFFF"/>
        </w:rPr>
        <w:t>KSP</w:t>
      </w:r>
      <w:r>
        <w:rPr>
          <w:color w:val="BCC6DC"/>
        </w:rPr>
        <w:t xml:space="preserve"> </w:t>
      </w:r>
      <w:r>
        <w:rPr>
          <w:color w:val="BCC6DC"/>
          <w:shd w:val="clear" w:color="auto" w:fill="80FFFF"/>
        </w:rPr>
        <w:t>I</w:t>
      </w:r>
    </w:p>
    <w:p w:rsidR="00A57156" w:rsidRDefault="003A3F9F">
      <w:pPr>
        <w:pStyle w:val="11"/>
        <w:spacing w:line="192" w:lineRule="auto"/>
        <w:ind w:right="360" w:firstLine="0"/>
        <w:jc w:val="right"/>
      </w:pPr>
      <w:r>
        <w:rPr>
          <w:color w:val="BCC6DC"/>
          <w:shd w:val="clear" w:color="auto" w:fill="80FFFF"/>
        </w:rPr>
        <w:t>-Л</w:t>
      </w:r>
      <w:r>
        <w:br w:type="page"/>
      </w:r>
    </w:p>
    <w:p w:rsidR="00A57156" w:rsidRDefault="003A3F9F">
      <w:pPr>
        <w:pStyle w:val="90"/>
        <w:jc w:val="center"/>
      </w:pPr>
      <w:r>
        <w:rPr>
          <w:b/>
          <w:bCs/>
        </w:rPr>
        <w:lastRenderedPageBreak/>
        <w:t>Лаборатория Г</w:t>
      </w:r>
      <w:r>
        <w:rPr>
          <w:b/>
          <w:bCs/>
          <w:shd w:val="clear" w:color="auto" w:fill="80FFFF"/>
        </w:rPr>
        <w:t>К</w:t>
      </w:r>
      <w:r>
        <w:rPr>
          <w:b/>
          <w:bCs/>
        </w:rPr>
        <w:t>У КБР «Водоканал-анализ</w:t>
      </w:r>
      <w:r>
        <w:rPr>
          <w:b/>
          <w:bCs/>
          <w:shd w:val="clear" w:color="auto" w:fill="80FFFF"/>
        </w:rPr>
        <w:t>»</w:t>
      </w:r>
    </w:p>
    <w:p w:rsidR="00A57156" w:rsidRDefault="003A3F9F">
      <w:pPr>
        <w:pStyle w:val="90"/>
        <w:jc w:val="center"/>
      </w:pPr>
      <w:r>
        <w:rPr>
          <w:b/>
          <w:bCs/>
        </w:rPr>
        <w:t xml:space="preserve">КБР, </w:t>
      </w:r>
      <w:r>
        <w:rPr>
          <w:b/>
          <w:bCs/>
          <w:shd w:val="clear" w:color="auto" w:fill="80FFFF"/>
        </w:rPr>
        <w:t>[-.</w:t>
      </w:r>
      <w:r>
        <w:rPr>
          <w:b/>
          <w:bCs/>
        </w:rPr>
        <w:t>Нальч</w:t>
      </w:r>
      <w:r>
        <w:rPr>
          <w:b/>
          <w:bCs/>
          <w:shd w:val="clear" w:color="auto" w:fill="80FFFF"/>
        </w:rPr>
        <w:t>и</w:t>
      </w:r>
      <w:r>
        <w:rPr>
          <w:b/>
          <w:bCs/>
        </w:rPr>
        <w:t xml:space="preserve">к, </w:t>
      </w:r>
      <w:proofErr w:type="spellStart"/>
      <w:r>
        <w:rPr>
          <w:b/>
          <w:bCs/>
        </w:rPr>
        <w:t>ул</w:t>
      </w:r>
      <w:proofErr w:type="gramStart"/>
      <w:r>
        <w:rPr>
          <w:b/>
          <w:bCs/>
        </w:rPr>
        <w:t>.Б</w:t>
      </w:r>
      <w:proofErr w:type="gramEnd"/>
      <w:r>
        <w:rPr>
          <w:b/>
          <w:bCs/>
        </w:rPr>
        <w:t>алкарская</w:t>
      </w:r>
      <w:proofErr w:type="spellEnd"/>
      <w:r>
        <w:rPr>
          <w:b/>
          <w:bCs/>
        </w:rPr>
        <w:t>, 1</w:t>
      </w:r>
      <w:r>
        <w:rPr>
          <w:b/>
          <w:bCs/>
          <w:shd w:val="clear" w:color="auto" w:fill="80FFFF"/>
        </w:rPr>
        <w:t>0</w:t>
      </w:r>
      <w:r>
        <w:rPr>
          <w:b/>
          <w:bCs/>
        </w:rPr>
        <w:t>2, Тел. 74-23-52</w:t>
      </w:r>
    </w:p>
    <w:p w:rsidR="00A57156" w:rsidRDefault="003A3F9F">
      <w:pPr>
        <w:pStyle w:val="90"/>
        <w:jc w:val="center"/>
      </w:pPr>
      <w:r>
        <w:rPr>
          <w:color w:val="605E57"/>
        </w:rPr>
        <w:t xml:space="preserve">(Свидетельство о </w:t>
      </w:r>
      <w:r>
        <w:t xml:space="preserve">состоянии измерений в лаборатории </w:t>
      </w:r>
      <w:r>
        <w:rPr>
          <w:shd w:val="clear" w:color="auto" w:fill="80FFFF"/>
        </w:rPr>
        <w:t>№</w:t>
      </w:r>
      <w:r>
        <w:t>7</w:t>
      </w:r>
      <w:r>
        <w:rPr>
          <w:shd w:val="clear" w:color="auto" w:fill="80FFFF"/>
        </w:rPr>
        <w:t>35</w:t>
      </w:r>
      <w:r>
        <w:t xml:space="preserve"> </w:t>
      </w:r>
      <w:r>
        <w:rPr>
          <w:color w:val="676768"/>
        </w:rPr>
        <w:t>,</w:t>
      </w:r>
      <w:r>
        <w:rPr>
          <w:color w:val="676768"/>
        </w:rPr>
        <w:br/>
      </w:r>
      <w:r>
        <w:rPr>
          <w:color w:val="605E57"/>
        </w:rPr>
        <w:t>выданное ФГУ КБ</w:t>
      </w:r>
      <w:r>
        <w:rPr>
          <w:color w:val="605E57"/>
          <w:shd w:val="clear" w:color="auto" w:fill="80FFFF"/>
        </w:rPr>
        <w:t>Ц</w:t>
      </w:r>
      <w:r>
        <w:rPr>
          <w:color w:val="605E57"/>
        </w:rPr>
        <w:t xml:space="preserve"> стандартизации, метрологии </w:t>
      </w:r>
      <w:r>
        <w:t xml:space="preserve">и </w:t>
      </w:r>
      <w:r>
        <w:rPr>
          <w:color w:val="605E57"/>
        </w:rPr>
        <w:t xml:space="preserve">сертификации </w:t>
      </w:r>
      <w:r>
        <w:rPr>
          <w:color w:val="605E57"/>
          <w:shd w:val="clear" w:color="auto" w:fill="80FFFF"/>
        </w:rPr>
        <w:t>31</w:t>
      </w:r>
      <w:r>
        <w:rPr>
          <w:color w:val="605E57"/>
        </w:rPr>
        <w:t>.05.20</w:t>
      </w:r>
      <w:r>
        <w:rPr>
          <w:color w:val="605E57"/>
          <w:shd w:val="clear" w:color="auto" w:fill="80FFFF"/>
        </w:rPr>
        <w:t>1</w:t>
      </w:r>
      <w:r>
        <w:rPr>
          <w:color w:val="676768"/>
          <w:shd w:val="clear" w:color="auto" w:fill="80FFFF"/>
        </w:rPr>
        <w:t>1</w:t>
      </w:r>
      <w:r>
        <w:rPr>
          <w:color w:val="676768"/>
        </w:rPr>
        <w:t>г.)</w:t>
      </w:r>
    </w:p>
    <w:p w:rsidR="00A57156" w:rsidRDefault="003A3F9F">
      <w:pPr>
        <w:pStyle w:val="90"/>
        <w:jc w:val="center"/>
      </w:pPr>
      <w:r>
        <w:rPr>
          <w:b/>
          <w:bCs/>
        </w:rPr>
        <w:t>ПРОТОКОЛ №130</w:t>
      </w:r>
    </w:p>
    <w:p w:rsidR="00A57156" w:rsidRDefault="003A3F9F">
      <w:pPr>
        <w:pStyle w:val="90"/>
        <w:spacing w:line="192" w:lineRule="auto"/>
        <w:ind w:firstLine="160"/>
      </w:pPr>
      <w:r>
        <w:rPr>
          <w:color w:val="605E57"/>
        </w:rPr>
        <w:t xml:space="preserve">Дата </w:t>
      </w:r>
      <w:r>
        <w:t>отбора проб 07.08.2</w:t>
      </w:r>
      <w:r>
        <w:rPr>
          <w:shd w:val="clear" w:color="auto" w:fill="80FFFF"/>
        </w:rPr>
        <w:t>0</w:t>
      </w:r>
      <w:r>
        <w:rPr>
          <w:color w:val="605E57"/>
          <w:shd w:val="clear" w:color="auto" w:fill="80FFFF"/>
        </w:rPr>
        <w:t>1</w:t>
      </w:r>
      <w:r>
        <w:rPr>
          <w:color w:val="605E57"/>
        </w:rPr>
        <w:t>2г.</w:t>
      </w:r>
    </w:p>
    <w:p w:rsidR="00A57156" w:rsidRDefault="003A3F9F">
      <w:pPr>
        <w:pStyle w:val="90"/>
        <w:tabs>
          <w:tab w:val="left" w:leader="underscore" w:pos="5134"/>
        </w:tabs>
        <w:ind w:firstLine="160"/>
      </w:pPr>
      <w:r>
        <w:rPr>
          <w:color w:val="605E57"/>
        </w:rPr>
        <w:t>Объект</w:t>
      </w:r>
      <w:proofErr w:type="gramStart"/>
      <w:r>
        <w:rPr>
          <w:color w:val="605E57"/>
        </w:rPr>
        <w:t xml:space="preserve"> </w:t>
      </w:r>
      <w:r>
        <w:rPr>
          <w:color w:val="676768"/>
        </w:rPr>
        <w:t>,</w:t>
      </w:r>
      <w:proofErr w:type="gramEnd"/>
      <w:r>
        <w:rPr>
          <w:color w:val="676768"/>
        </w:rPr>
        <w:t xml:space="preserve"> </w:t>
      </w:r>
      <w:r>
        <w:rPr>
          <w:color w:val="605E57"/>
        </w:rPr>
        <w:t xml:space="preserve">из которого отобрана проба </w:t>
      </w:r>
      <w:proofErr w:type="spellStart"/>
      <w:r>
        <w:rPr>
          <w:b/>
          <w:bCs/>
          <w:i/>
          <w:iCs/>
          <w:u w:val="single"/>
        </w:rPr>
        <w:t>арт</w:t>
      </w:r>
      <w:r>
        <w:rPr>
          <w:b/>
          <w:bCs/>
          <w:i/>
          <w:iCs/>
          <w:u w:val="single"/>
          <w:shd w:val="clear" w:color="auto" w:fill="80FFFF"/>
        </w:rPr>
        <w:t>.</w:t>
      </w:r>
      <w:r>
        <w:rPr>
          <w:b/>
          <w:bCs/>
          <w:i/>
          <w:iCs/>
          <w:u w:val="single"/>
        </w:rPr>
        <w:t>скважин</w:t>
      </w:r>
      <w:r>
        <w:rPr>
          <w:b/>
          <w:bCs/>
          <w:i/>
          <w:iCs/>
          <w:u w:val="single"/>
          <w:shd w:val="clear" w:color="auto" w:fill="80FFFF"/>
        </w:rPr>
        <w:t>а</w:t>
      </w:r>
      <w:proofErr w:type="spellEnd"/>
      <w:r>
        <w:rPr>
          <w:b/>
          <w:bCs/>
          <w:i/>
          <w:iCs/>
          <w:color w:val="676768"/>
          <w:shd w:val="clear" w:color="auto" w:fill="80FFFF"/>
        </w:rPr>
        <w:tab/>
      </w:r>
    </w:p>
    <w:p w:rsidR="00A57156" w:rsidRDefault="003A3F9F">
      <w:pPr>
        <w:pStyle w:val="90"/>
        <w:spacing w:line="240" w:lineRule="auto"/>
        <w:ind w:left="3540"/>
      </w:pPr>
      <w:r>
        <w:rPr>
          <w:color w:val="605E57"/>
        </w:rPr>
        <w:t xml:space="preserve">(родник, </w:t>
      </w:r>
      <w:r>
        <w:t xml:space="preserve">водопровод, </w:t>
      </w:r>
      <w:r>
        <w:rPr>
          <w:color w:val="605E57"/>
        </w:rPr>
        <w:t xml:space="preserve">питьевой бачок </w:t>
      </w:r>
      <w:r>
        <w:rPr>
          <w:color w:val="676768"/>
        </w:rPr>
        <w:t xml:space="preserve">и </w:t>
      </w:r>
      <w:r>
        <w:rPr>
          <w:color w:val="605E57"/>
        </w:rPr>
        <w:t>т.д.)</w:t>
      </w:r>
    </w:p>
    <w:p w:rsidR="00A57156" w:rsidRDefault="003A3F9F">
      <w:pPr>
        <w:pStyle w:val="90"/>
        <w:spacing w:line="226" w:lineRule="auto"/>
        <w:ind w:firstLine="160"/>
      </w:pPr>
      <w:r>
        <w:rPr>
          <w:color w:val="605E57"/>
        </w:rPr>
        <w:t>Местонахождения</w:t>
      </w:r>
      <w:r>
        <w:rPr>
          <w:color w:val="676768"/>
          <w:shd w:val="clear" w:color="auto" w:fill="80FFFF"/>
        </w:rPr>
        <w:t xml:space="preserve"> </w:t>
      </w:r>
      <w:r>
        <w:rPr>
          <w:b/>
          <w:bCs/>
          <w:i/>
          <w:iCs/>
        </w:rPr>
        <w:t>с.п.п.3вездны</w:t>
      </w:r>
      <w:r>
        <w:rPr>
          <w:b/>
          <w:bCs/>
          <w:i/>
          <w:iCs/>
          <w:shd w:val="clear" w:color="auto" w:fill="80FFFF"/>
        </w:rPr>
        <w:t>й</w:t>
      </w:r>
      <w:proofErr w:type="gramStart"/>
      <w:r>
        <w:rPr>
          <w:b/>
          <w:bCs/>
          <w:i/>
          <w:iCs/>
          <w:u w:val="single"/>
          <w:shd w:val="clear" w:color="auto" w:fill="80FFFF"/>
        </w:rPr>
        <w:t>.</w:t>
      </w:r>
      <w:r>
        <w:rPr>
          <w:b/>
          <w:bCs/>
          <w:i/>
          <w:iCs/>
          <w:u w:val="single"/>
        </w:rPr>
        <w:t>Ч</w:t>
      </w:r>
      <w:proofErr w:type="gramEnd"/>
      <w:r>
        <w:rPr>
          <w:b/>
          <w:bCs/>
          <w:i/>
          <w:iCs/>
          <w:u w:val="single"/>
        </w:rPr>
        <w:t>егемского р-</w:t>
      </w:r>
      <w:r>
        <w:rPr>
          <w:b/>
          <w:bCs/>
          <w:i/>
          <w:iCs/>
          <w:u w:val="single"/>
          <w:shd w:val="clear" w:color="auto" w:fill="80FFFF"/>
        </w:rPr>
        <w:t>н</w:t>
      </w:r>
      <w:r>
        <w:rPr>
          <w:b/>
          <w:bCs/>
          <w:i/>
          <w:iCs/>
          <w:u w:val="single"/>
        </w:rPr>
        <w:t>а</w:t>
      </w:r>
      <w:r>
        <w:rPr>
          <w:b/>
          <w:bCs/>
          <w:i/>
          <w:iCs/>
          <w:u w:val="single"/>
          <w:shd w:val="clear" w:color="auto" w:fill="80FFFF"/>
        </w:rPr>
        <w:t>.</w:t>
      </w:r>
    </w:p>
    <w:p w:rsidR="00A57156" w:rsidRDefault="003A3F9F">
      <w:pPr>
        <w:pStyle w:val="90"/>
        <w:spacing w:line="240" w:lineRule="auto"/>
        <w:ind w:left="3540"/>
      </w:pPr>
      <w:r>
        <w:t xml:space="preserve">(район, населенный </w:t>
      </w:r>
      <w:r>
        <w:rPr>
          <w:color w:val="605E57"/>
        </w:rPr>
        <w:t>пункт)</w:t>
      </w:r>
    </w:p>
    <w:p w:rsidR="00A57156" w:rsidRDefault="003A3F9F">
      <w:pPr>
        <w:pStyle w:val="90"/>
        <w:tabs>
          <w:tab w:val="left" w:leader="underscore" w:pos="2716"/>
          <w:tab w:val="left" w:leader="underscore" w:pos="3388"/>
        </w:tabs>
        <w:spacing w:line="199" w:lineRule="auto"/>
        <w:ind w:firstLine="160"/>
      </w:pPr>
      <w:r>
        <w:t xml:space="preserve">Место отбора </w:t>
      </w:r>
      <w:r>
        <w:rPr>
          <w:color w:val="605E57"/>
        </w:rPr>
        <w:t>пробы</w:t>
      </w:r>
      <w:r>
        <w:rPr>
          <w:color w:val="676768"/>
          <w:shd w:val="clear" w:color="auto" w:fill="80FFFF"/>
        </w:rPr>
        <w:tab/>
      </w:r>
      <w:r>
        <w:rPr>
          <w:b/>
          <w:bCs/>
          <w:i/>
          <w:iCs/>
          <w:u w:val="single"/>
          <w:shd w:val="clear" w:color="auto" w:fill="80FFFF"/>
        </w:rPr>
        <w:t>в/к.,</w:t>
      </w:r>
      <w:r>
        <w:rPr>
          <w:b/>
          <w:bCs/>
          <w:i/>
          <w:iCs/>
          <w:color w:val="676768"/>
          <w:shd w:val="clear" w:color="auto" w:fill="80FFFF"/>
        </w:rPr>
        <w:tab/>
      </w:r>
    </w:p>
    <w:p w:rsidR="00A57156" w:rsidRDefault="003A3F9F">
      <w:pPr>
        <w:pStyle w:val="90"/>
        <w:ind w:left="1840"/>
      </w:pPr>
      <w:r>
        <w:rPr>
          <w:color w:val="605E57"/>
        </w:rPr>
        <w:t xml:space="preserve">(водозаборное устройство, </w:t>
      </w:r>
      <w:r>
        <w:t xml:space="preserve">сооружение </w:t>
      </w:r>
      <w:r>
        <w:rPr>
          <w:color w:val="605E57"/>
        </w:rPr>
        <w:t xml:space="preserve">и </w:t>
      </w:r>
      <w:proofErr w:type="spellStart"/>
      <w:r>
        <w:rPr>
          <w:color w:val="605E57"/>
        </w:rPr>
        <w:t>т</w:t>
      </w:r>
      <w:proofErr w:type="gramStart"/>
      <w:r>
        <w:rPr>
          <w:color w:val="605E57"/>
        </w:rPr>
        <w:t>.д</w:t>
      </w:r>
      <w:proofErr w:type="spellEnd"/>
      <w:proofErr w:type="gramEnd"/>
      <w:r>
        <w:rPr>
          <w:color w:val="605E57"/>
        </w:rPr>
        <w:t xml:space="preserve">, </w:t>
      </w:r>
      <w:r>
        <w:t xml:space="preserve">или </w:t>
      </w:r>
      <w:r>
        <w:rPr>
          <w:color w:val="605E57"/>
        </w:rPr>
        <w:t>ориентиры расположения)</w:t>
      </w:r>
    </w:p>
    <w:p w:rsidR="00A57156" w:rsidRDefault="003A3F9F">
      <w:pPr>
        <w:pStyle w:val="90"/>
        <w:tabs>
          <w:tab w:val="left" w:leader="underscore" w:pos="3388"/>
        </w:tabs>
        <w:spacing w:line="233" w:lineRule="auto"/>
        <w:ind w:firstLine="160"/>
        <w:rPr>
          <w:sz w:val="13"/>
          <w:szCs w:val="13"/>
        </w:rPr>
      </w:pPr>
      <w:r>
        <w:rPr>
          <w:color w:val="605E57"/>
        </w:rPr>
        <w:t xml:space="preserve">Температура воды </w:t>
      </w:r>
      <w:r>
        <w:rPr>
          <w:color w:val="676768"/>
        </w:rPr>
        <w:t xml:space="preserve">в </w:t>
      </w:r>
      <w:r>
        <w:t xml:space="preserve">момент </w:t>
      </w:r>
      <w:r>
        <w:rPr>
          <w:color w:val="605E57"/>
        </w:rPr>
        <w:t xml:space="preserve">отбора </w:t>
      </w:r>
      <w:r>
        <w:t>пробы</w:t>
      </w:r>
      <w:r>
        <w:tab/>
      </w:r>
      <w:r>
        <w:rPr>
          <w:color w:val="605E57"/>
        </w:rPr>
        <w:t>ОС. Примечания.</w:t>
      </w:r>
      <w:r>
        <w:rPr>
          <w:color w:val="605E57"/>
          <w:shd w:val="clear" w:color="auto" w:fill="80FFFF"/>
        </w:rPr>
        <w:t>-</w:t>
      </w:r>
      <w:proofErr w:type="gramStart"/>
      <w:r>
        <w:rPr>
          <w:color w:val="605E57"/>
        </w:rPr>
        <w:t xml:space="preserve"> .</w:t>
      </w:r>
      <w:proofErr w:type="gramEnd"/>
      <w:r>
        <w:rPr>
          <w:color w:val="605E57"/>
        </w:rPr>
        <w:t xml:space="preserve"> </w:t>
      </w:r>
      <w:r>
        <w:rPr>
          <w:color w:val="605E57"/>
          <w:shd w:val="clear" w:color="auto" w:fill="80FFFF"/>
        </w:rPr>
        <w:t>.</w:t>
      </w:r>
      <w:r>
        <w:rPr>
          <w:color w:val="605E57"/>
        </w:rPr>
        <w:t xml:space="preserve"> </w:t>
      </w:r>
      <w:r>
        <w:rPr>
          <w:color w:val="605E57"/>
          <w:shd w:val="clear" w:color="auto" w:fill="80FFFF"/>
        </w:rPr>
        <w:t>с</w:t>
      </w:r>
      <w:r>
        <w:rPr>
          <w:color w:val="605E57"/>
        </w:rPr>
        <w:t xml:space="preserve"> </w:t>
      </w:r>
      <w:proofErr w:type="spellStart"/>
      <w:r>
        <w:rPr>
          <w:rFonts w:ascii="Arial" w:eastAsia="Arial" w:hAnsi="Arial" w:cs="Arial"/>
          <w:smallCaps/>
          <w:color w:val="BF7E8E"/>
          <w:sz w:val="13"/>
          <w:szCs w:val="13"/>
          <w:shd w:val="clear" w:color="auto" w:fill="80FFFF"/>
        </w:rPr>
        <w:t>tvoxuj</w:t>
      </w:r>
      <w:proofErr w:type="spellEnd"/>
      <w:r>
        <w:rPr>
          <w:rFonts w:ascii="Arial" w:eastAsia="Arial" w:hAnsi="Arial" w:cs="Arial"/>
          <w:smallCaps/>
          <w:color w:val="BF7E8E"/>
          <w:sz w:val="13"/>
          <w:szCs w:val="13"/>
        </w:rPr>
        <w:t xml:space="preserve"> </w:t>
      </w:r>
      <w:r>
        <w:rPr>
          <w:rFonts w:ascii="Arial" w:eastAsia="Arial" w:hAnsi="Arial" w:cs="Arial"/>
          <w:smallCaps/>
          <w:color w:val="BF7E8E"/>
          <w:sz w:val="13"/>
          <w:szCs w:val="13"/>
          <w:shd w:val="clear" w:color="auto" w:fill="80FFFF"/>
          <w:vertAlign w:val="superscript"/>
        </w:rPr>
        <w:t>1</w:t>
      </w:r>
      <w:r>
        <w:rPr>
          <w:rFonts w:ascii="Arial" w:eastAsia="Arial" w:hAnsi="Arial" w:cs="Arial"/>
          <w:smallCaps/>
          <w:color w:val="BF7E8E"/>
          <w:sz w:val="13"/>
          <w:szCs w:val="13"/>
        </w:rPr>
        <w:t xml:space="preserve"> </w:t>
      </w:r>
      <w:r>
        <w:rPr>
          <w:rFonts w:ascii="Arial" w:eastAsia="Arial" w:hAnsi="Arial" w:cs="Arial"/>
          <w:smallCaps/>
          <w:color w:val="BF7E8E"/>
          <w:sz w:val="13"/>
          <w:szCs w:val="13"/>
          <w:shd w:val="clear" w:color="auto" w:fill="80FFFF"/>
        </w:rPr>
        <w:t>'</w:t>
      </w:r>
      <w:r>
        <w:rPr>
          <w:rFonts w:ascii="Arial" w:eastAsia="Arial" w:hAnsi="Arial" w:cs="Arial"/>
          <w:smallCaps/>
          <w:color w:val="BF7E8E"/>
          <w:sz w:val="13"/>
          <w:szCs w:val="13"/>
        </w:rPr>
        <w:t xml:space="preserve"> </w:t>
      </w:r>
      <w:r>
        <w:rPr>
          <w:rFonts w:ascii="Arial" w:eastAsia="Arial" w:hAnsi="Arial" w:cs="Arial"/>
          <w:smallCaps/>
          <w:color w:val="BF7E8E"/>
          <w:sz w:val="13"/>
          <w:szCs w:val="13"/>
          <w:shd w:val="clear" w:color="auto" w:fill="80FFFF"/>
          <w:vertAlign w:val="superscript"/>
        </w:rPr>
        <w:t>1</w:t>
      </w:r>
    </w:p>
    <w:p w:rsidR="00A57156" w:rsidRDefault="003A3F9F">
      <w:pPr>
        <w:pStyle w:val="90"/>
        <w:tabs>
          <w:tab w:val="left" w:leader="underscore" w:pos="3846"/>
        </w:tabs>
        <w:spacing w:line="226" w:lineRule="auto"/>
        <w:ind w:firstLine="160"/>
      </w:pPr>
      <w:r>
        <w:rPr>
          <w:color w:val="605E57"/>
        </w:rPr>
        <w:t xml:space="preserve">Пробы </w:t>
      </w:r>
      <w:proofErr w:type="spellStart"/>
      <w:r>
        <w:rPr>
          <w:color w:val="605E57"/>
        </w:rPr>
        <w:t>отобрал</w:t>
      </w:r>
      <w:proofErr w:type="gramStart"/>
      <w:r>
        <w:rPr>
          <w:color w:val="605E57"/>
        </w:rPr>
        <w:t>:</w:t>
      </w:r>
      <w:r>
        <w:rPr>
          <w:b/>
          <w:bCs/>
          <w:i/>
          <w:iCs/>
          <w:u w:val="single"/>
          <w:shd w:val="clear" w:color="auto" w:fill="80FFFF"/>
        </w:rPr>
        <w:t>Г</w:t>
      </w:r>
      <w:proofErr w:type="gramEnd"/>
      <w:r>
        <w:rPr>
          <w:b/>
          <w:bCs/>
          <w:i/>
          <w:iCs/>
          <w:u w:val="single"/>
        </w:rPr>
        <w:t>оловенко</w:t>
      </w:r>
      <w:proofErr w:type="spellEnd"/>
      <w:r>
        <w:rPr>
          <w:b/>
          <w:bCs/>
          <w:i/>
          <w:iCs/>
          <w:u w:val="single"/>
        </w:rPr>
        <w:t xml:space="preserve"> Н.В.</w:t>
      </w:r>
      <w:r>
        <w:rPr>
          <w:b/>
          <w:bCs/>
          <w:i/>
          <w:iCs/>
          <w:color w:val="676768"/>
          <w:shd w:val="clear" w:color="auto" w:fill="80FFFF"/>
        </w:rPr>
        <w:tab/>
      </w:r>
    </w:p>
    <w:p w:rsidR="00A57156" w:rsidRDefault="003A3F9F">
      <w:pPr>
        <w:pStyle w:val="90"/>
        <w:ind w:left="1840"/>
      </w:pPr>
      <w:r>
        <w:rPr>
          <w:color w:val="605E57"/>
        </w:rPr>
        <w:t xml:space="preserve">(место службы, должность, Ф.И.О., </w:t>
      </w:r>
      <w:r>
        <w:t>подпись)</w:t>
      </w:r>
    </w:p>
    <w:p w:rsidR="00A57156" w:rsidRDefault="003A3F9F">
      <w:pPr>
        <w:pStyle w:val="90"/>
        <w:tabs>
          <w:tab w:val="left" w:leader="underscore" w:pos="2716"/>
          <w:tab w:val="left" w:leader="underscore" w:pos="4123"/>
        </w:tabs>
        <w:spacing w:after="80"/>
        <w:ind w:firstLine="160"/>
      </w:pPr>
      <w:r>
        <w:rPr>
          <w:color w:val="605E57"/>
        </w:rPr>
        <w:t>Дата</w:t>
      </w:r>
      <w:r>
        <w:rPr>
          <w:color w:val="605E57"/>
          <w:shd w:val="clear" w:color="auto" w:fill="80FFFF"/>
        </w:rPr>
        <w:t xml:space="preserve"> </w:t>
      </w:r>
      <w:r>
        <w:rPr>
          <w:color w:val="605E57"/>
        </w:rPr>
        <w:t>проведения анализа</w:t>
      </w:r>
      <w:r>
        <w:rPr>
          <w:color w:val="605E57"/>
          <w:shd w:val="clear" w:color="auto" w:fill="80FFFF"/>
        </w:rPr>
        <w:t xml:space="preserve"> </w:t>
      </w:r>
      <w:r>
        <w:rPr>
          <w:color w:val="676768"/>
        </w:rPr>
        <w:t xml:space="preserve">« </w:t>
      </w:r>
      <w:r>
        <w:rPr>
          <w:color w:val="605E57"/>
        </w:rPr>
        <w:t>07»</w:t>
      </w:r>
      <w:r>
        <w:rPr>
          <w:color w:val="605E57"/>
          <w:shd w:val="clear" w:color="auto" w:fill="80FFFF"/>
        </w:rPr>
        <w:t xml:space="preserve"> </w:t>
      </w:r>
      <w:r>
        <w:t>08</w:t>
      </w:r>
      <w:r>
        <w:rPr>
          <w:color w:val="676768"/>
          <w:shd w:val="clear" w:color="auto" w:fill="80FFFF"/>
        </w:rPr>
        <w:tab/>
      </w:r>
      <w:r>
        <w:rPr>
          <w:color w:val="676768"/>
        </w:rPr>
        <w:t>20</w:t>
      </w:r>
      <w:r>
        <w:rPr>
          <w:color w:val="676768"/>
          <w:shd w:val="clear" w:color="auto" w:fill="80FFFF"/>
        </w:rPr>
        <w:t>1</w:t>
      </w:r>
      <w:r>
        <w:rPr>
          <w:color w:val="676768"/>
        </w:rPr>
        <w:t>2_г</w:t>
      </w:r>
      <w:r>
        <w:rPr>
          <w:color w:val="676768"/>
          <w:shd w:val="clear" w:color="auto" w:fill="80FFFF"/>
        </w:rPr>
        <w:t>,</w:t>
      </w:r>
      <w:r>
        <w:rPr>
          <w:color w:val="676768"/>
        </w:rPr>
        <w:t xml:space="preserve">- </w:t>
      </w:r>
      <w:r>
        <w:t xml:space="preserve">«15» </w:t>
      </w:r>
      <w:r>
        <w:rPr>
          <w:color w:val="605E57"/>
        </w:rPr>
        <w:t>08</w:t>
      </w:r>
      <w:r>
        <w:rPr>
          <w:color w:val="676768"/>
        </w:rPr>
        <w:tab/>
      </w:r>
      <w:r>
        <w:t xml:space="preserve">2012 </w:t>
      </w:r>
      <w:r>
        <w:rPr>
          <w:color w:val="605E57"/>
        </w:rPr>
        <w:t>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3"/>
        <w:gridCol w:w="730"/>
        <w:gridCol w:w="662"/>
        <w:gridCol w:w="662"/>
        <w:gridCol w:w="667"/>
        <w:gridCol w:w="720"/>
        <w:gridCol w:w="662"/>
        <w:gridCol w:w="715"/>
        <w:gridCol w:w="816"/>
      </w:tblGrid>
      <w:tr w:rsidR="00A57156">
        <w:trPr>
          <w:trHeight w:hRule="exact" w:val="370"/>
          <w:jc w:val="center"/>
        </w:trPr>
        <w:tc>
          <w:tcPr>
            <w:tcW w:w="24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461"/>
                <w:tab w:val="left" w:leader="underscore" w:pos="221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ab/>
            </w:r>
            <w:r>
              <w:rPr>
                <w:i/>
                <w:iCs/>
                <w:color w:val="676768"/>
                <w:sz w:val="13"/>
                <w:szCs w:val="13"/>
                <w:u w:val="single"/>
              </w:rPr>
              <w:t>Определяе</w:t>
            </w:r>
            <w:r>
              <w:rPr>
                <w:i/>
                <w:iCs/>
                <w:color w:val="676768"/>
                <w:sz w:val="13"/>
                <w:szCs w:val="13"/>
                <w:u w:val="single"/>
                <w:shd w:val="clear" w:color="auto" w:fill="80FFFF"/>
              </w:rPr>
              <w:t>мы</w:t>
            </w:r>
            <w:r>
              <w:rPr>
                <w:i/>
                <w:iCs/>
                <w:color w:val="676768"/>
                <w:sz w:val="13"/>
                <w:szCs w:val="13"/>
                <w:u w:val="single"/>
              </w:rPr>
              <w:t>й ингредиент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mallCaps/>
                <w:color w:val="676768"/>
                <w:sz w:val="16"/>
                <w:szCs w:val="16"/>
                <w:shd w:val="clear" w:color="auto" w:fill="80FFFF"/>
              </w:rPr>
              <w:t>пдк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proofErr w:type="spellStart"/>
            <w:proofErr w:type="gramStart"/>
            <w:r>
              <w:rPr>
                <w:i/>
                <w:iCs/>
                <w:color w:val="676768"/>
                <w:sz w:val="13"/>
                <w:szCs w:val="13"/>
              </w:rPr>
              <w:t>Ск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ва</w:t>
            </w:r>
            <w:r>
              <w:rPr>
                <w:i/>
                <w:iCs/>
                <w:color w:val="676768"/>
                <w:sz w:val="13"/>
                <w:szCs w:val="13"/>
              </w:rPr>
              <w:t>жи</w:t>
            </w:r>
            <w:proofErr w:type="spellEnd"/>
            <w:r>
              <w:rPr>
                <w:i/>
                <w:iCs/>
                <w:color w:val="676768"/>
                <w:sz w:val="13"/>
                <w:szCs w:val="13"/>
              </w:rPr>
              <w:br/>
              <w:t>н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а</w:t>
            </w:r>
            <w:proofErr w:type="gramEnd"/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№</w:t>
            </w:r>
            <w:r>
              <w:rPr>
                <w:i/>
                <w:iCs/>
                <w:color w:val="676768"/>
                <w:sz w:val="13"/>
                <w:szCs w:val="13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proofErr w:type="spellStart"/>
            <w:proofErr w:type="gramStart"/>
            <w:r>
              <w:rPr>
                <w:i/>
                <w:iCs/>
                <w:color w:val="605E57"/>
                <w:sz w:val="13"/>
                <w:szCs w:val="13"/>
              </w:rPr>
              <w:t>Скважи</w:t>
            </w:r>
            <w:proofErr w:type="spellEnd"/>
            <w:r>
              <w:rPr>
                <w:i/>
                <w:iCs/>
                <w:color w:val="605E57"/>
                <w:sz w:val="13"/>
                <w:szCs w:val="13"/>
              </w:rPr>
              <w:br/>
              <w:t>на</w:t>
            </w:r>
            <w:proofErr w:type="gramEnd"/>
            <w:r>
              <w:rPr>
                <w:i/>
                <w:iCs/>
                <w:color w:val="605E57"/>
                <w:sz w:val="13"/>
                <w:szCs w:val="13"/>
                <w:shd w:val="clear" w:color="auto" w:fill="80FFFF"/>
              </w:rPr>
              <w:t>№</w:t>
            </w:r>
            <w:r>
              <w:rPr>
                <w:i/>
                <w:iCs/>
                <w:color w:val="605E57"/>
                <w:sz w:val="13"/>
                <w:szCs w:val="13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6768"/>
                <w:sz w:val="20"/>
                <w:szCs w:val="20"/>
                <w:shd w:val="clear" w:color="auto" w:fill="80FFFF"/>
              </w:rPr>
              <w:t>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before="8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>—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443" w:type="dxa"/>
            <w:tcBorders>
              <w:top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1483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  <w:u w:val="single"/>
              </w:rPr>
              <w:t>Время отбора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12-30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12-45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443" w:type="dxa"/>
            <w:tcBorders>
              <w:top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u w:val="single"/>
              </w:rPr>
              <w:t>Запах качественно (ба</w:t>
            </w:r>
            <w:r>
              <w:rPr>
                <w:color w:val="4D4D4E"/>
                <w:sz w:val="15"/>
                <w:szCs w:val="15"/>
              </w:rPr>
              <w:t>ллы) 20гр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shd w:val="clear" w:color="auto" w:fill="80FFFF"/>
              </w:rPr>
              <w:t>—</w:t>
            </w:r>
          </w:p>
        </w:tc>
      </w:tr>
      <w:tr w:rsidR="00A57156">
        <w:trPr>
          <w:trHeight w:hRule="exact" w:val="197"/>
          <w:jc w:val="center"/>
        </w:trPr>
        <w:tc>
          <w:tcPr>
            <w:tcW w:w="2443" w:type="dxa"/>
            <w:tcBorders>
              <w:top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1872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бОгр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Привкус (баллы)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2,0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shd w:val="clear" w:color="auto" w:fill="80FFFF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Мутность Е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МФ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4D4D4E"/>
                <w:sz w:val="15"/>
                <w:szCs w:val="15"/>
              </w:rPr>
              <w:t>9</w:t>
            </w:r>
            <w:r>
              <w:rPr>
                <w:b/>
                <w:bCs/>
                <w:i/>
                <w:iCs/>
                <w:color w:val="4D4D4E"/>
                <w:sz w:val="15"/>
                <w:szCs w:val="15"/>
                <w:shd w:val="clear" w:color="auto" w:fill="80FFFF"/>
              </w:rPr>
              <w:t>,</w:t>
            </w:r>
            <w:r>
              <w:rPr>
                <w:b/>
                <w:bCs/>
                <w:i/>
                <w:iCs/>
                <w:color w:val="4D4D4E"/>
                <w:sz w:val="15"/>
                <w:szCs w:val="15"/>
              </w:rPr>
              <w:t>12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hyphen" w:pos="34"/>
                <w:tab w:val="left" w:leader="hyphen" w:pos="667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80FFFF"/>
              </w:rPr>
              <w:tab/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Цветность (</w:t>
            </w:r>
            <w:r>
              <w:rPr>
                <w:color w:val="605E57"/>
                <w:sz w:val="15"/>
                <w:szCs w:val="15"/>
              </w:rPr>
              <w:t>град)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20,0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4D4D4E"/>
                <w:sz w:val="15"/>
                <w:szCs w:val="15"/>
              </w:rPr>
              <w:t>61,6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4D4D4E"/>
                <w:sz w:val="15"/>
                <w:szCs w:val="15"/>
              </w:rPr>
              <w:t>81,5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hyphen" w:pos="216"/>
                <w:tab w:val="left" w:leader="hyphen" w:pos="226"/>
                <w:tab w:val="left" w:leader="hyphen" w:pos="667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5A6A8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A5A6A8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A5A6A8"/>
                <w:sz w:val="20"/>
                <w:szCs w:val="20"/>
                <w:shd w:val="clear" w:color="auto" w:fill="80FFFF"/>
              </w:rPr>
              <w:tab/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16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285"/>
              </w:tabs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4D4D4E"/>
                <w:sz w:val="15"/>
                <w:szCs w:val="15"/>
                <w:u w:val="single"/>
                <w:shd w:val="clear" w:color="auto" w:fill="80FFFF"/>
              </w:rPr>
              <w:t>рн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6</w:t>
            </w:r>
            <w:r>
              <w:rPr>
                <w:color w:val="605E57"/>
                <w:sz w:val="15"/>
                <w:szCs w:val="15"/>
              </w:rPr>
              <w:t>-9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7,78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8,07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hyphen" w:pos="518"/>
                <w:tab w:val="left" w:leader="hyphen" w:pos="528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  <w:t>—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4D4D4E"/>
                <w:sz w:val="15"/>
                <w:szCs w:val="15"/>
              </w:rPr>
              <w:t>Окис</w:t>
            </w:r>
            <w:proofErr w:type="gramStart"/>
            <w:r>
              <w:rPr>
                <w:color w:val="4D4D4E"/>
                <w:sz w:val="15"/>
                <w:szCs w:val="15"/>
              </w:rPr>
              <w:t>.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п</w:t>
            </w:r>
            <w:proofErr w:type="gramEnd"/>
            <w:r>
              <w:rPr>
                <w:color w:val="4D4D4E"/>
                <w:sz w:val="15"/>
                <w:szCs w:val="15"/>
              </w:rPr>
              <w:t>ерманганатная</w:t>
            </w:r>
            <w:proofErr w:type="spellEnd"/>
            <w:r>
              <w:rPr>
                <w:color w:val="4D4D4E"/>
                <w:sz w:val="15"/>
                <w:szCs w:val="15"/>
              </w:rPr>
              <w:t xml:space="preserve"> мг02-дмЗ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5,0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1,6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4D4D4E"/>
                <w:sz w:val="15"/>
                <w:szCs w:val="15"/>
              </w:rPr>
              <w:t>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 xml:space="preserve">Азот аммонийных солей 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м</w:t>
            </w:r>
            <w:r>
              <w:rPr>
                <w:color w:val="605E57"/>
                <w:sz w:val="15"/>
                <w:szCs w:val="15"/>
                <w:u w:val="single"/>
              </w:rPr>
              <w:t>г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д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&lt;0,05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&lt;0,05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 xml:space="preserve">Нитраты 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мг</w:t>
            </w:r>
            <w:r>
              <w:rPr>
                <w:color w:val="605E57"/>
                <w:sz w:val="15"/>
                <w:szCs w:val="15"/>
                <w:u w:val="single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</w:rPr>
              <w:t>д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45,0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7,8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5,0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Нитриты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3,0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&lt; 0,003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 xml:space="preserve">&lt; </w:t>
            </w:r>
            <w:r>
              <w:rPr>
                <w:color w:val="676768"/>
                <w:sz w:val="12"/>
                <w:szCs w:val="12"/>
              </w:rPr>
              <w:t>0,003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 xml:space="preserve">Общая жесткость 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ож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7,0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3,6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3,3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>—</w:t>
            </w:r>
          </w:p>
        </w:tc>
      </w:tr>
      <w:tr w:rsidR="00A57156">
        <w:trPr>
          <w:trHeight w:hRule="exact" w:val="20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304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Щелочность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экв</w:t>
            </w:r>
            <w:proofErr w:type="spellEnd"/>
            <w:r>
              <w:rPr>
                <w:color w:val="605E57"/>
                <w:sz w:val="15"/>
                <w:szCs w:val="15"/>
                <w:u w:val="single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З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—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299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Кальций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605E57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Магний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—</w:t>
            </w:r>
          </w:p>
        </w:tc>
      </w:tr>
      <w:tr w:rsidR="00A57156">
        <w:trPr>
          <w:trHeight w:hRule="exact" w:val="19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290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Сульфаты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500,0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  <w:shd w:val="clear" w:color="auto" w:fill="80FFFF"/>
              </w:rPr>
              <w:t>18</w:t>
            </w:r>
            <w:r>
              <w:rPr>
                <w:color w:val="605E57"/>
                <w:sz w:val="12"/>
                <w:szCs w:val="12"/>
              </w:rPr>
              <w:t>,2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  <w:shd w:val="clear" w:color="auto" w:fill="80FFFF"/>
              </w:rPr>
              <w:t>1</w:t>
            </w:r>
            <w:r>
              <w:rPr>
                <w:color w:val="605E57"/>
                <w:sz w:val="12"/>
                <w:szCs w:val="12"/>
              </w:rPr>
              <w:t>5,8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131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Хлориды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605E57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350,0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25,7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3,9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Железо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4D4D4E"/>
                <w:sz w:val="13"/>
                <w:szCs w:val="13"/>
                <w:u w:val="single"/>
              </w:rPr>
              <w:t>0,405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4D4D4E"/>
                <w:sz w:val="13"/>
                <w:szCs w:val="13"/>
                <w:u w:val="single"/>
              </w:rPr>
              <w:t>0,44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1723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Марганец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605E57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102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u w:val="single"/>
              </w:rPr>
              <w:t>Медь мг-</w:t>
            </w:r>
            <w:proofErr w:type="spellStart"/>
            <w:r>
              <w:rPr>
                <w:color w:val="4D4D4E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676768"/>
                <w:sz w:val="15"/>
                <w:szCs w:val="15"/>
                <w:shd w:val="clear" w:color="auto" w:fill="80FFFF"/>
              </w:rPr>
              <w:t>Пд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>—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122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u w:val="single"/>
              </w:rPr>
              <w:t>Цинк мг-</w:t>
            </w:r>
            <w:proofErr w:type="spellStart"/>
            <w:r>
              <w:rPr>
                <w:color w:val="4D4D4E"/>
                <w:sz w:val="15"/>
                <w:szCs w:val="15"/>
                <w:u w:val="single"/>
              </w:rPr>
              <w:t>дм</w:t>
            </w:r>
            <w:r>
              <w:rPr>
                <w:color w:val="4D4D4E"/>
                <w:sz w:val="15"/>
                <w:szCs w:val="15"/>
                <w:u w:val="single"/>
                <w:shd w:val="clear" w:color="auto" w:fill="80FFFF"/>
              </w:rPr>
              <w:t>З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5,0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1886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М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ыш</w:t>
            </w:r>
            <w:r>
              <w:rPr>
                <w:color w:val="605E57"/>
                <w:sz w:val="15"/>
                <w:szCs w:val="15"/>
                <w:u w:val="single"/>
              </w:rPr>
              <w:t>ьяк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</w:t>
            </w:r>
            <w:r>
              <w:rPr>
                <w:color w:val="605E57"/>
                <w:sz w:val="15"/>
                <w:szCs w:val="15"/>
                <w:u w:val="single"/>
                <w:shd w:val="clear" w:color="auto" w:fill="80FFFF"/>
              </w:rPr>
              <w:t>З</w:t>
            </w:r>
            <w:proofErr w:type="spellEnd"/>
            <w:r>
              <w:rPr>
                <w:color w:val="605E57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0,05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6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Фтор мг-</w:t>
            </w:r>
            <w:proofErr w:type="spellStart"/>
            <w:r>
              <w:rPr>
                <w:color w:val="4D4D4E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16</w:t>
            </w:r>
            <w:r>
              <w:rPr>
                <w:color w:val="4D4D4E"/>
                <w:sz w:val="15"/>
                <w:szCs w:val="15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15</w:t>
            </w:r>
            <w:r>
              <w:rPr>
                <w:color w:val="605E57"/>
                <w:sz w:val="15"/>
                <w:szCs w:val="15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6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Свинец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0,03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hyphen" w:pos="446"/>
                <w:tab w:val="left" w:leader="hyphen" w:pos="456"/>
                <w:tab w:val="left" w:leader="hyphen" w:pos="715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285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Сероводород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дмЗ</w:t>
            </w:r>
            <w:proofErr w:type="spellEnd"/>
            <w:r>
              <w:rPr>
                <w:color w:val="605E57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0,003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Сухой остаток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4D4D4E"/>
                <w:sz w:val="15"/>
                <w:szCs w:val="15"/>
              </w:rPr>
              <w:t>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301,0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235,5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Углекислота свободная мг-</w:t>
            </w:r>
            <w:proofErr w:type="spellStart"/>
            <w:r>
              <w:rPr>
                <w:color w:val="605E57"/>
                <w:sz w:val="15"/>
                <w:szCs w:val="15"/>
                <w:u w:val="single"/>
              </w:rPr>
              <w:t>дм</w:t>
            </w:r>
            <w:r>
              <w:rPr>
                <w:color w:val="605E57"/>
                <w:sz w:val="15"/>
                <w:szCs w:val="15"/>
              </w:rPr>
              <w:t>З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underscore" w:pos="2160"/>
              </w:tabs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u w:val="single"/>
              </w:rPr>
              <w:t xml:space="preserve">Общая </w:t>
            </w:r>
            <w:r>
              <w:rPr>
                <w:color w:val="808080"/>
                <w:sz w:val="15"/>
                <w:szCs w:val="15"/>
                <w:u w:val="single"/>
              </w:rPr>
              <w:t xml:space="preserve">- </w:t>
            </w:r>
            <w:r>
              <w:rPr>
                <w:color w:val="4D4D4E"/>
                <w:sz w:val="15"/>
                <w:szCs w:val="15"/>
                <w:u w:val="single"/>
              </w:rPr>
              <w:t>бета рад.</w:t>
            </w:r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1,0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98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Общая 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-</w:t>
            </w:r>
            <w:r>
              <w:rPr>
                <w:color w:val="676768"/>
                <w:sz w:val="15"/>
                <w:szCs w:val="15"/>
              </w:rPr>
              <w:t xml:space="preserve"> </w:t>
            </w:r>
            <w:r>
              <w:rPr>
                <w:color w:val="605E57"/>
                <w:sz w:val="15"/>
                <w:szCs w:val="15"/>
              </w:rPr>
              <w:t>альфа рад.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0,1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u w:val="single"/>
              </w:rPr>
              <w:t>ОМЧ КОЕ в 1 мл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&lt;50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</w:rPr>
              <w:t>С</w:t>
            </w:r>
            <w:r>
              <w:rPr>
                <w:color w:val="4D4D4E"/>
                <w:sz w:val="12"/>
                <w:szCs w:val="12"/>
                <w:shd w:val="clear" w:color="auto" w:fill="80FFFF"/>
              </w:rPr>
              <w:t xml:space="preserve"> п</w:t>
            </w:r>
            <w:r>
              <w:rPr>
                <w:color w:val="4D4D4E"/>
                <w:sz w:val="12"/>
                <w:szCs w:val="12"/>
              </w:rPr>
              <w:t>л.</w:t>
            </w:r>
            <w:r>
              <w:rPr>
                <w:color w:val="4D4D4E"/>
                <w:sz w:val="12"/>
                <w:szCs w:val="12"/>
                <w:shd w:val="clear" w:color="auto" w:fill="80FFFF"/>
              </w:rPr>
              <w:t xml:space="preserve"> </w:t>
            </w:r>
            <w:r>
              <w:rPr>
                <w:color w:val="4D4D4E"/>
                <w:sz w:val="12"/>
                <w:szCs w:val="12"/>
              </w:rPr>
              <w:t>рост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57 КОЕ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307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 xml:space="preserve">ОКБ КОЕ </w:t>
            </w:r>
            <w:r>
              <w:rPr>
                <w:color w:val="676768"/>
                <w:sz w:val="15"/>
                <w:szCs w:val="15"/>
              </w:rPr>
              <w:t xml:space="preserve">в 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4D4D4E"/>
                <w:sz w:val="15"/>
                <w:szCs w:val="15"/>
              </w:rPr>
              <w:t>0мл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Н/</w:t>
            </w:r>
            <w:proofErr w:type="spellStart"/>
            <w:r>
              <w:rPr>
                <w:color w:val="605E57"/>
                <w:sz w:val="15"/>
                <w:szCs w:val="15"/>
              </w:rPr>
              <w:t>оКОЕ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Зароет</w:t>
            </w:r>
          </w:p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gramStart"/>
            <w:r>
              <w:rPr>
                <w:color w:val="605E57"/>
                <w:sz w:val="12"/>
                <w:szCs w:val="12"/>
              </w:rPr>
              <w:t>Фил-</w:t>
            </w:r>
            <w:proofErr w:type="spellStart"/>
            <w:r>
              <w:rPr>
                <w:color w:val="605E57"/>
                <w:sz w:val="12"/>
                <w:szCs w:val="12"/>
              </w:rPr>
              <w:t>ов</w:t>
            </w:r>
            <w:proofErr w:type="spellEnd"/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Зароет</w:t>
            </w:r>
          </w:p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gramStart"/>
            <w:r>
              <w:rPr>
                <w:color w:val="676768"/>
                <w:sz w:val="12"/>
                <w:szCs w:val="12"/>
              </w:rPr>
              <w:t>Ф</w:t>
            </w:r>
            <w:r>
              <w:rPr>
                <w:color w:val="676768"/>
                <w:sz w:val="12"/>
                <w:szCs w:val="12"/>
                <w:shd w:val="clear" w:color="auto" w:fill="80FFFF"/>
              </w:rPr>
              <w:t>и</w:t>
            </w:r>
            <w:r>
              <w:rPr>
                <w:color w:val="676768"/>
                <w:sz w:val="12"/>
                <w:szCs w:val="12"/>
              </w:rPr>
              <w:t>л-</w:t>
            </w:r>
            <w:proofErr w:type="spellStart"/>
            <w:r>
              <w:rPr>
                <w:color w:val="676768"/>
                <w:sz w:val="12"/>
                <w:szCs w:val="12"/>
              </w:rPr>
              <w:t>ов</w:t>
            </w:r>
            <w:proofErr w:type="spellEnd"/>
            <w:proofErr w:type="gram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379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ТКБ КОЕ в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605E57"/>
                <w:sz w:val="15"/>
                <w:szCs w:val="15"/>
              </w:rPr>
              <w:t>0мл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605E57"/>
                <w:sz w:val="15"/>
                <w:szCs w:val="15"/>
              </w:rPr>
              <w:t>Отсутс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Зароет</w:t>
            </w:r>
          </w:p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gramStart"/>
            <w:r>
              <w:rPr>
                <w:color w:val="605E57"/>
                <w:sz w:val="12"/>
                <w:szCs w:val="12"/>
              </w:rPr>
              <w:t>Ф</w:t>
            </w:r>
            <w:r>
              <w:rPr>
                <w:color w:val="605E57"/>
                <w:sz w:val="12"/>
                <w:szCs w:val="12"/>
                <w:shd w:val="clear" w:color="auto" w:fill="80FFFF"/>
              </w:rPr>
              <w:t>и</w:t>
            </w:r>
            <w:r>
              <w:rPr>
                <w:color w:val="605E57"/>
                <w:sz w:val="12"/>
                <w:szCs w:val="12"/>
              </w:rPr>
              <w:t>л-</w:t>
            </w:r>
            <w:proofErr w:type="spellStart"/>
            <w:r>
              <w:rPr>
                <w:color w:val="605E57"/>
                <w:sz w:val="12"/>
                <w:szCs w:val="12"/>
              </w:rPr>
              <w:t>ов</w:t>
            </w:r>
            <w:proofErr w:type="spellEnd"/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Зароет</w:t>
            </w:r>
          </w:p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gramStart"/>
            <w:r>
              <w:rPr>
                <w:color w:val="676768"/>
                <w:sz w:val="12"/>
                <w:szCs w:val="12"/>
                <w:u w:val="single"/>
              </w:rPr>
              <w:t>Ф</w:t>
            </w:r>
            <w:r>
              <w:rPr>
                <w:color w:val="676768"/>
                <w:sz w:val="12"/>
                <w:szCs w:val="12"/>
                <w:u w:val="single"/>
                <w:shd w:val="clear" w:color="auto" w:fill="80FFFF"/>
              </w:rPr>
              <w:t>и</w:t>
            </w:r>
            <w:r>
              <w:rPr>
                <w:color w:val="676768"/>
                <w:sz w:val="12"/>
                <w:szCs w:val="12"/>
                <w:u w:val="single"/>
              </w:rPr>
              <w:t>л-</w:t>
            </w:r>
            <w:proofErr w:type="spellStart"/>
            <w:r>
              <w:rPr>
                <w:color w:val="676768"/>
                <w:sz w:val="12"/>
                <w:szCs w:val="12"/>
                <w:u w:val="single"/>
              </w:rPr>
              <w:t>о</w:t>
            </w:r>
            <w:r>
              <w:rPr>
                <w:color w:val="676768"/>
                <w:sz w:val="12"/>
                <w:szCs w:val="12"/>
                <w:u w:val="single"/>
                <w:shd w:val="clear" w:color="auto" w:fill="80FFFF"/>
              </w:rPr>
              <w:t>в</w:t>
            </w:r>
            <w:proofErr w:type="spellEnd"/>
            <w:proofErr w:type="gram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91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</w:p>
        </w:tc>
      </w:tr>
    </w:tbl>
    <w:p w:rsidR="00A57156" w:rsidRDefault="003A3F9F">
      <w:pPr>
        <w:pStyle w:val="a9"/>
        <w:ind w:left="58"/>
        <w:rPr>
          <w:sz w:val="14"/>
          <w:szCs w:val="14"/>
        </w:rPr>
      </w:pPr>
      <w:r>
        <w:rPr>
          <w:color w:val="4D4D4E"/>
          <w:sz w:val="14"/>
          <w:szCs w:val="14"/>
        </w:rPr>
        <w:t xml:space="preserve">Анализ произвела </w:t>
      </w:r>
      <w:r>
        <w:rPr>
          <w:b/>
          <w:bCs/>
          <w:i/>
          <w:iCs/>
          <w:color w:val="4D4D4E"/>
          <w:sz w:val="14"/>
          <w:szCs w:val="14"/>
          <w:u w:val="single"/>
        </w:rPr>
        <w:t>Андреева</w:t>
      </w:r>
      <w:r>
        <w:rPr>
          <w:b/>
          <w:bCs/>
          <w:i/>
          <w:iCs/>
          <w:color w:val="4D4D4E"/>
          <w:sz w:val="14"/>
          <w:szCs w:val="14"/>
          <w:u w:val="single"/>
          <w:shd w:val="clear" w:color="auto" w:fill="80FFFF"/>
        </w:rPr>
        <w:t xml:space="preserve"> </w:t>
      </w:r>
      <w:proofErr w:type="spellStart"/>
      <w:r>
        <w:rPr>
          <w:b/>
          <w:bCs/>
          <w:i/>
          <w:iCs/>
          <w:color w:val="4D4D4E"/>
          <w:sz w:val="14"/>
          <w:szCs w:val="14"/>
          <w:u w:val="single"/>
        </w:rPr>
        <w:t>Л.В</w:t>
      </w:r>
      <w:proofErr w:type="gramStart"/>
      <w:r>
        <w:rPr>
          <w:b/>
          <w:bCs/>
          <w:i/>
          <w:iCs/>
          <w:color w:val="4D4D4E"/>
          <w:sz w:val="14"/>
          <w:szCs w:val="14"/>
          <w:u w:val="single"/>
        </w:rPr>
        <w:t>,Ф</w:t>
      </w:r>
      <w:proofErr w:type="gramEnd"/>
      <w:r>
        <w:rPr>
          <w:b/>
          <w:bCs/>
          <w:i/>
          <w:iCs/>
          <w:color w:val="4D4D4E"/>
          <w:sz w:val="14"/>
          <w:szCs w:val="14"/>
          <w:u w:val="single"/>
        </w:rPr>
        <w:t>едченкова</w:t>
      </w:r>
      <w:proofErr w:type="spellEnd"/>
      <w:r>
        <w:rPr>
          <w:color w:val="4D4D4E"/>
          <w:sz w:val="14"/>
          <w:szCs w:val="14"/>
          <w:u w:val="single"/>
        </w:rPr>
        <w:t xml:space="preserve"> </w:t>
      </w:r>
      <w:r>
        <w:rPr>
          <w:color w:val="4D4D4E"/>
          <w:sz w:val="14"/>
          <w:szCs w:val="14"/>
          <w:u w:val="single"/>
          <w:shd w:val="clear" w:color="auto" w:fill="80FFFF"/>
        </w:rPr>
        <w:t>МЛ.</w:t>
      </w:r>
    </w:p>
    <w:p w:rsidR="00A57156" w:rsidRDefault="00A57156">
      <w:pPr>
        <w:spacing w:after="119" w:line="1" w:lineRule="exact"/>
      </w:pPr>
    </w:p>
    <w:p w:rsidR="00A57156" w:rsidRDefault="003A3F9F">
      <w:pPr>
        <w:pStyle w:val="90"/>
        <w:spacing w:line="240" w:lineRule="auto"/>
      </w:pPr>
      <w:r>
        <w:rPr>
          <w:b/>
          <w:bCs/>
          <w:i/>
          <w:iCs/>
        </w:rPr>
        <w:t>За</w:t>
      </w:r>
      <w:r>
        <w:rPr>
          <w:b/>
          <w:bCs/>
          <w:i/>
          <w:iCs/>
          <w:shd w:val="clear" w:color="auto" w:fill="80FFFF"/>
        </w:rPr>
        <w:t>в</w:t>
      </w:r>
      <w:r>
        <w:rPr>
          <w:b/>
          <w:bCs/>
          <w:i/>
          <w:iCs/>
        </w:rPr>
        <w:t>. лабораторией</w:t>
      </w:r>
    </w:p>
    <w:p w:rsidR="00A57156" w:rsidRDefault="003A3F9F">
      <w:pPr>
        <w:pStyle w:val="90"/>
        <w:tabs>
          <w:tab w:val="left" w:pos="2366"/>
          <w:tab w:val="left" w:pos="3388"/>
          <w:tab w:val="left" w:pos="5134"/>
          <w:tab w:val="left" w:leader="hyphen" w:pos="5813"/>
        </w:tabs>
        <w:spacing w:line="240" w:lineRule="auto"/>
      </w:pPr>
      <w:proofErr w:type="gramStart"/>
      <w:r>
        <w:rPr>
          <w:b/>
          <w:bCs/>
          <w:i/>
          <w:iCs/>
        </w:rPr>
        <w:t>ГКУ КБР «Водоканал-анализ</w:t>
      </w:r>
      <w:r>
        <w:rPr>
          <w:b/>
          <w:bCs/>
          <w:i/>
          <w:iCs/>
          <w:shd w:val="clear" w:color="auto" w:fill="80FFFF"/>
        </w:rPr>
        <w:t>»</w:t>
      </w:r>
      <w:r>
        <w:rPr>
          <w:b/>
          <w:bCs/>
        </w:rPr>
        <w:tab/>
      </w:r>
      <w:proofErr w:type="spellStart"/>
      <w:r>
        <w:rPr>
          <w:b/>
          <w:bCs/>
          <w:color w:val="5D5B82"/>
          <w:shd w:val="clear" w:color="auto" w:fill="80FFFF"/>
        </w:rPr>
        <w:t>JkZ</w:t>
      </w:r>
      <w:proofErr w:type="spellEnd"/>
      <w:r>
        <w:rPr>
          <w:b/>
          <w:bCs/>
          <w:color w:val="5D5B82"/>
        </w:rPr>
        <w:tab/>
      </w:r>
      <w:r>
        <w:rPr>
          <w:b/>
          <w:bCs/>
          <w:i/>
          <w:iCs/>
          <w:shd w:val="clear" w:color="auto" w:fill="80FFFF"/>
        </w:rPr>
        <w:t>},н</w:t>
      </w:r>
      <w:r>
        <w:rPr>
          <w:b/>
          <w:bCs/>
          <w:i/>
          <w:iCs/>
        </w:rPr>
        <w:t xml:space="preserve"> Сергеева</w:t>
      </w:r>
      <w:r>
        <w:rPr>
          <w:b/>
          <w:bCs/>
        </w:rPr>
        <w:tab/>
        <w:t>Г</w:t>
      </w:r>
      <w:r>
        <w:rPr>
          <w:b/>
          <w:bCs/>
          <w:shd w:val="clear" w:color="auto" w:fill="80FFFF"/>
        </w:rPr>
        <w:tab/>
        <w:t>*——■</w:t>
      </w:r>
      <w:proofErr w:type="gramEnd"/>
    </w:p>
    <w:p w:rsidR="00A57156" w:rsidRDefault="003A3F9F">
      <w:pPr>
        <w:pStyle w:val="60"/>
        <w:spacing w:after="0"/>
        <w:ind w:left="0" w:right="1700"/>
        <w:jc w:val="right"/>
      </w:pPr>
      <w:r>
        <w:rPr>
          <w:color w:val="8393C6"/>
          <w:shd w:val="clear" w:color="auto" w:fill="80FFFF"/>
        </w:rPr>
        <w:t>ГКУК</w:t>
      </w:r>
      <w:r>
        <w:rPr>
          <w:color w:val="8393C6"/>
        </w:rPr>
        <w:t>Б</w:t>
      </w:r>
      <w:r>
        <w:rPr>
          <w:color w:val="8393C6"/>
          <w:shd w:val="clear" w:color="auto" w:fill="80FFFF"/>
        </w:rPr>
        <w:t>Р</w:t>
      </w:r>
      <w:r>
        <w:br w:type="page"/>
      </w:r>
    </w:p>
    <w:p w:rsidR="00A57156" w:rsidRDefault="003A3F9F">
      <w:pPr>
        <w:pStyle w:val="90"/>
        <w:spacing w:line="257" w:lineRule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lastRenderedPageBreak/>
        <w:t>Лаборатория ГКУ КБР «Водоканал-анализ»</w:t>
      </w:r>
      <w:r>
        <w:rPr>
          <w:b/>
          <w:bCs/>
          <w:sz w:val="14"/>
          <w:szCs w:val="14"/>
        </w:rPr>
        <w:br/>
        <w:t xml:space="preserve">КБР, </w:t>
      </w:r>
      <w:proofErr w:type="spellStart"/>
      <w:r>
        <w:rPr>
          <w:b/>
          <w:bCs/>
          <w:sz w:val="14"/>
          <w:szCs w:val="14"/>
        </w:rPr>
        <w:t>г</w:t>
      </w:r>
      <w:proofErr w:type="gramStart"/>
      <w:r>
        <w:rPr>
          <w:b/>
          <w:bCs/>
          <w:sz w:val="14"/>
          <w:szCs w:val="14"/>
        </w:rPr>
        <w:t>.</w:t>
      </w:r>
      <w:r>
        <w:rPr>
          <w:b/>
          <w:bCs/>
          <w:sz w:val="14"/>
          <w:szCs w:val="14"/>
          <w:shd w:val="clear" w:color="auto" w:fill="80FFFF"/>
        </w:rPr>
        <w:t>Н</w:t>
      </w:r>
      <w:proofErr w:type="gramEnd"/>
      <w:r>
        <w:rPr>
          <w:b/>
          <w:bCs/>
          <w:sz w:val="14"/>
          <w:szCs w:val="14"/>
        </w:rPr>
        <w:t>альчик</w:t>
      </w:r>
      <w:proofErr w:type="spellEnd"/>
      <w:r>
        <w:rPr>
          <w:b/>
          <w:bCs/>
          <w:sz w:val="14"/>
          <w:szCs w:val="14"/>
        </w:rPr>
        <w:t xml:space="preserve">, </w:t>
      </w:r>
      <w:proofErr w:type="spellStart"/>
      <w:r>
        <w:rPr>
          <w:b/>
          <w:bCs/>
          <w:sz w:val="14"/>
          <w:szCs w:val="14"/>
        </w:rPr>
        <w:t>ул.Балкарская</w:t>
      </w:r>
      <w:proofErr w:type="spellEnd"/>
      <w:r>
        <w:rPr>
          <w:b/>
          <w:bCs/>
          <w:sz w:val="14"/>
          <w:szCs w:val="14"/>
        </w:rPr>
        <w:t>, 102, Тел</w:t>
      </w:r>
      <w:r>
        <w:rPr>
          <w:b/>
          <w:bCs/>
          <w:sz w:val="14"/>
          <w:szCs w:val="14"/>
          <w:shd w:val="clear" w:color="auto" w:fill="80FFFF"/>
        </w:rPr>
        <w:t>.</w:t>
      </w:r>
      <w:r>
        <w:rPr>
          <w:b/>
          <w:bCs/>
          <w:sz w:val="14"/>
          <w:szCs w:val="14"/>
        </w:rPr>
        <w:t xml:space="preserve"> 74-23-52</w:t>
      </w:r>
    </w:p>
    <w:p w:rsidR="00A57156" w:rsidRDefault="003A3F9F">
      <w:pPr>
        <w:pStyle w:val="90"/>
        <w:spacing w:line="257" w:lineRule="auto"/>
        <w:jc w:val="center"/>
        <w:rPr>
          <w:sz w:val="14"/>
          <w:szCs w:val="14"/>
        </w:rPr>
      </w:pPr>
      <w:r>
        <w:rPr>
          <w:color w:val="605E57"/>
          <w:sz w:val="14"/>
          <w:szCs w:val="14"/>
        </w:rPr>
        <w:t xml:space="preserve">(Свидетельство о состоянии </w:t>
      </w:r>
      <w:r>
        <w:rPr>
          <w:sz w:val="14"/>
          <w:szCs w:val="14"/>
        </w:rPr>
        <w:t xml:space="preserve">измерений </w:t>
      </w:r>
      <w:r>
        <w:rPr>
          <w:color w:val="605E57"/>
          <w:sz w:val="14"/>
          <w:szCs w:val="14"/>
        </w:rPr>
        <w:t xml:space="preserve">в </w:t>
      </w:r>
      <w:r>
        <w:rPr>
          <w:sz w:val="14"/>
          <w:szCs w:val="14"/>
        </w:rPr>
        <w:t xml:space="preserve">лаборатории </w:t>
      </w:r>
      <w:r>
        <w:rPr>
          <w:color w:val="605E57"/>
          <w:sz w:val="14"/>
          <w:szCs w:val="14"/>
        </w:rPr>
        <w:t>№735 ,</w:t>
      </w:r>
      <w:r>
        <w:rPr>
          <w:color w:val="605E57"/>
          <w:sz w:val="14"/>
          <w:szCs w:val="14"/>
        </w:rPr>
        <w:br/>
        <w:t xml:space="preserve">выданное </w:t>
      </w:r>
      <w:r>
        <w:rPr>
          <w:sz w:val="14"/>
          <w:szCs w:val="14"/>
        </w:rPr>
        <w:t xml:space="preserve">ФГУ КБЦ </w:t>
      </w:r>
      <w:r>
        <w:rPr>
          <w:color w:val="605E57"/>
          <w:sz w:val="14"/>
          <w:szCs w:val="14"/>
        </w:rPr>
        <w:t xml:space="preserve">стандартизации, </w:t>
      </w:r>
      <w:r>
        <w:rPr>
          <w:sz w:val="14"/>
          <w:szCs w:val="14"/>
        </w:rPr>
        <w:t xml:space="preserve">метрологии и </w:t>
      </w:r>
      <w:r>
        <w:rPr>
          <w:color w:val="605E57"/>
          <w:sz w:val="14"/>
          <w:szCs w:val="14"/>
        </w:rPr>
        <w:t xml:space="preserve">сертификации </w:t>
      </w:r>
      <w:r>
        <w:rPr>
          <w:color w:val="605E57"/>
          <w:sz w:val="14"/>
          <w:szCs w:val="14"/>
          <w:shd w:val="clear" w:color="auto" w:fill="80FFFF"/>
        </w:rPr>
        <w:t>31</w:t>
      </w:r>
      <w:r>
        <w:rPr>
          <w:color w:val="605E57"/>
          <w:sz w:val="14"/>
          <w:szCs w:val="14"/>
        </w:rPr>
        <w:t>.05.2</w:t>
      </w:r>
      <w:r>
        <w:rPr>
          <w:color w:val="605E57"/>
          <w:sz w:val="14"/>
          <w:szCs w:val="14"/>
          <w:shd w:val="clear" w:color="auto" w:fill="80FFFF"/>
        </w:rPr>
        <w:t>01</w:t>
      </w:r>
      <w:r>
        <w:rPr>
          <w:color w:val="808080"/>
          <w:sz w:val="14"/>
          <w:szCs w:val="14"/>
          <w:shd w:val="clear" w:color="auto" w:fill="80FFFF"/>
        </w:rPr>
        <w:t>1г</w:t>
      </w:r>
      <w:r>
        <w:rPr>
          <w:color w:val="808080"/>
          <w:sz w:val="14"/>
          <w:szCs w:val="14"/>
        </w:rPr>
        <w:t>.)</w:t>
      </w:r>
    </w:p>
    <w:p w:rsidR="00A57156" w:rsidRDefault="003A3F9F">
      <w:pPr>
        <w:pStyle w:val="90"/>
        <w:spacing w:line="257" w:lineRule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ПРОТОКОЛ №68</w:t>
      </w:r>
    </w:p>
    <w:p w:rsidR="00A57156" w:rsidRDefault="003A3F9F">
      <w:pPr>
        <w:pStyle w:val="90"/>
        <w:spacing w:line="257" w:lineRule="auto"/>
        <w:rPr>
          <w:sz w:val="14"/>
          <w:szCs w:val="14"/>
        </w:rPr>
      </w:pPr>
      <w:r>
        <w:rPr>
          <w:sz w:val="14"/>
          <w:szCs w:val="14"/>
        </w:rPr>
        <w:t xml:space="preserve">Дата </w:t>
      </w:r>
      <w:r>
        <w:rPr>
          <w:color w:val="605E57"/>
          <w:sz w:val="14"/>
          <w:szCs w:val="14"/>
        </w:rPr>
        <w:t xml:space="preserve">отбора </w:t>
      </w:r>
      <w:r>
        <w:rPr>
          <w:sz w:val="14"/>
          <w:szCs w:val="14"/>
        </w:rPr>
        <w:t xml:space="preserve">проб </w:t>
      </w:r>
      <w:r>
        <w:rPr>
          <w:color w:val="605E57"/>
          <w:sz w:val="14"/>
          <w:szCs w:val="14"/>
          <w:shd w:val="clear" w:color="auto" w:fill="80FFFF"/>
        </w:rPr>
        <w:t>10</w:t>
      </w:r>
      <w:r>
        <w:rPr>
          <w:color w:val="605E57"/>
          <w:sz w:val="14"/>
          <w:szCs w:val="14"/>
        </w:rPr>
        <w:t>.05.2</w:t>
      </w:r>
      <w:r>
        <w:rPr>
          <w:color w:val="605E57"/>
          <w:sz w:val="14"/>
          <w:szCs w:val="14"/>
          <w:shd w:val="clear" w:color="auto" w:fill="80FFFF"/>
        </w:rPr>
        <w:t>012</w:t>
      </w:r>
      <w:r>
        <w:rPr>
          <w:color w:val="605E57"/>
          <w:sz w:val="14"/>
          <w:szCs w:val="14"/>
        </w:rPr>
        <w:t>г.</w:t>
      </w:r>
    </w:p>
    <w:p w:rsidR="00A57156" w:rsidRDefault="003A3F9F">
      <w:pPr>
        <w:pStyle w:val="90"/>
        <w:tabs>
          <w:tab w:val="left" w:leader="underscore" w:pos="5074"/>
          <w:tab w:val="left" w:leader="underscore" w:pos="6053"/>
        </w:tabs>
        <w:spacing w:line="240" w:lineRule="auto"/>
        <w:rPr>
          <w:sz w:val="14"/>
          <w:szCs w:val="14"/>
        </w:rPr>
      </w:pPr>
      <w:r>
        <w:rPr>
          <w:color w:val="605E57"/>
          <w:sz w:val="14"/>
          <w:szCs w:val="14"/>
        </w:rPr>
        <w:t>Объект</w:t>
      </w:r>
      <w:proofErr w:type="gramStart"/>
      <w:r>
        <w:rPr>
          <w:color w:val="605E57"/>
          <w:sz w:val="14"/>
          <w:szCs w:val="14"/>
        </w:rPr>
        <w:t xml:space="preserve"> ,</w:t>
      </w:r>
      <w:proofErr w:type="gramEnd"/>
      <w:r>
        <w:rPr>
          <w:color w:val="605E57"/>
          <w:sz w:val="14"/>
          <w:szCs w:val="14"/>
        </w:rPr>
        <w:t xml:space="preserve"> из которого отобрана проба </w:t>
      </w:r>
      <w:proofErr w:type="spellStart"/>
      <w:r>
        <w:rPr>
          <w:b/>
          <w:bCs/>
          <w:i/>
          <w:iCs/>
          <w:sz w:val="14"/>
          <w:szCs w:val="14"/>
          <w:u w:val="single"/>
        </w:rPr>
        <w:t>п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о</w:t>
      </w:r>
      <w:r>
        <w:rPr>
          <w:b/>
          <w:bCs/>
          <w:i/>
          <w:iCs/>
          <w:sz w:val="14"/>
          <w:szCs w:val="14"/>
          <w:u w:val="single"/>
        </w:rPr>
        <w:t>др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у</w:t>
      </w:r>
      <w:r>
        <w:rPr>
          <w:b/>
          <w:bCs/>
          <w:i/>
          <w:iCs/>
          <w:sz w:val="14"/>
          <w:szCs w:val="14"/>
          <w:u w:val="single"/>
        </w:rPr>
        <w:t>с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ловы</w:t>
      </w:r>
      <w:r>
        <w:rPr>
          <w:b/>
          <w:bCs/>
          <w:i/>
          <w:iCs/>
          <w:sz w:val="14"/>
          <w:szCs w:val="14"/>
          <w:u w:val="single"/>
        </w:rPr>
        <w:t>й</w:t>
      </w:r>
      <w:proofErr w:type="spellEnd"/>
      <w:r>
        <w:rPr>
          <w:b/>
          <w:bCs/>
          <w:i/>
          <w:iCs/>
          <w:sz w:val="14"/>
          <w:szCs w:val="14"/>
          <w:u w:val="single"/>
        </w:rPr>
        <w:t xml:space="preserve"> водовод</w:t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</w:p>
    <w:p w:rsidR="00A57156" w:rsidRDefault="003A3F9F">
      <w:pPr>
        <w:pStyle w:val="90"/>
        <w:spacing w:line="221" w:lineRule="auto"/>
        <w:ind w:left="3280"/>
        <w:rPr>
          <w:sz w:val="14"/>
          <w:szCs w:val="14"/>
        </w:rPr>
      </w:pPr>
      <w:r>
        <w:rPr>
          <w:color w:val="605E57"/>
          <w:sz w:val="14"/>
          <w:szCs w:val="14"/>
        </w:rPr>
        <w:t xml:space="preserve">(родник, водопровод, </w:t>
      </w:r>
      <w:r>
        <w:rPr>
          <w:sz w:val="14"/>
          <w:szCs w:val="14"/>
        </w:rPr>
        <w:t xml:space="preserve">питьевой бачок и </w:t>
      </w:r>
      <w:r>
        <w:rPr>
          <w:color w:val="605E57"/>
          <w:sz w:val="14"/>
          <w:szCs w:val="14"/>
        </w:rPr>
        <w:t>т.д.)</w:t>
      </w:r>
    </w:p>
    <w:p w:rsidR="00A57156" w:rsidRDefault="003A3F9F">
      <w:pPr>
        <w:pStyle w:val="90"/>
        <w:tabs>
          <w:tab w:val="left" w:leader="underscore" w:pos="4523"/>
          <w:tab w:val="left" w:leader="hyphen" w:pos="5403"/>
        </w:tabs>
        <w:spacing w:line="257" w:lineRule="auto"/>
        <w:rPr>
          <w:sz w:val="14"/>
          <w:szCs w:val="14"/>
        </w:rPr>
      </w:pPr>
      <w:r>
        <w:rPr>
          <w:color w:val="605E57"/>
          <w:sz w:val="14"/>
          <w:szCs w:val="14"/>
        </w:rPr>
        <w:t xml:space="preserve">Местонахождения </w:t>
      </w:r>
      <w:proofErr w:type="spellStart"/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с.</w:t>
      </w:r>
      <w:r>
        <w:rPr>
          <w:b/>
          <w:bCs/>
          <w:i/>
          <w:iCs/>
          <w:sz w:val="14"/>
          <w:szCs w:val="14"/>
          <w:u w:val="single"/>
        </w:rPr>
        <w:t>п.п</w:t>
      </w:r>
      <w:proofErr w:type="gramStart"/>
      <w:r>
        <w:rPr>
          <w:b/>
          <w:bCs/>
          <w:i/>
          <w:iCs/>
          <w:sz w:val="14"/>
          <w:szCs w:val="14"/>
          <w:u w:val="single"/>
        </w:rPr>
        <w:t>.З</w:t>
      </w:r>
      <w:proofErr w:type="gramEnd"/>
      <w:r>
        <w:rPr>
          <w:b/>
          <w:bCs/>
          <w:i/>
          <w:iCs/>
          <w:sz w:val="14"/>
          <w:szCs w:val="14"/>
          <w:u w:val="single"/>
        </w:rPr>
        <w:t>вездно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е</w:t>
      </w:r>
      <w:proofErr w:type="spellEnd"/>
      <w:r>
        <w:rPr>
          <w:b/>
          <w:bCs/>
          <w:i/>
          <w:iCs/>
          <w:color w:val="605E57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sz w:val="14"/>
          <w:szCs w:val="14"/>
          <w:shd w:val="clear" w:color="auto" w:fill="80FFFF"/>
        </w:rPr>
        <w:t>,</w:t>
      </w:r>
      <w:r>
        <w:rPr>
          <w:b/>
          <w:bCs/>
          <w:i/>
          <w:iCs/>
          <w:sz w:val="14"/>
          <w:szCs w:val="14"/>
        </w:rPr>
        <w:t xml:space="preserve"> Чегемского</w:t>
      </w:r>
      <w:r>
        <w:rPr>
          <w:b/>
          <w:bCs/>
          <w:i/>
          <w:iCs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sz w:val="14"/>
          <w:szCs w:val="14"/>
        </w:rPr>
        <w:t>р</w:t>
      </w:r>
      <w:r>
        <w:rPr>
          <w:b/>
          <w:bCs/>
          <w:i/>
          <w:iCs/>
          <w:sz w:val="14"/>
          <w:szCs w:val="14"/>
          <w:shd w:val="clear" w:color="auto" w:fill="80FFFF"/>
        </w:rPr>
        <w:t>-</w:t>
      </w:r>
      <w:r>
        <w:rPr>
          <w:b/>
          <w:bCs/>
          <w:i/>
          <w:iCs/>
          <w:sz w:val="14"/>
          <w:szCs w:val="14"/>
        </w:rPr>
        <w:t>на</w:t>
      </w:r>
      <w:r>
        <w:rPr>
          <w:b/>
          <w:bCs/>
          <w:i/>
          <w:iCs/>
          <w:sz w:val="14"/>
          <w:szCs w:val="14"/>
          <w:shd w:val="clear" w:color="auto" w:fill="80FFFF"/>
        </w:rPr>
        <w:t>.</w:t>
      </w:r>
    </w:p>
    <w:p w:rsidR="00A57156" w:rsidRDefault="003A3F9F">
      <w:pPr>
        <w:pStyle w:val="90"/>
        <w:spacing w:line="257" w:lineRule="auto"/>
        <w:ind w:left="3280"/>
        <w:rPr>
          <w:sz w:val="14"/>
          <w:szCs w:val="14"/>
        </w:rPr>
      </w:pPr>
      <w:r>
        <w:rPr>
          <w:color w:val="605E57"/>
          <w:sz w:val="14"/>
          <w:szCs w:val="14"/>
        </w:rPr>
        <w:t>(район, населенный пункт)</w:t>
      </w:r>
    </w:p>
    <w:p w:rsidR="00A57156" w:rsidRDefault="003A3F9F">
      <w:pPr>
        <w:pStyle w:val="90"/>
        <w:tabs>
          <w:tab w:val="left" w:leader="underscore" w:pos="2405"/>
          <w:tab w:val="left" w:leader="underscore" w:pos="4523"/>
          <w:tab w:val="left" w:leader="underscore" w:pos="4751"/>
          <w:tab w:val="left" w:leader="underscore" w:pos="5366"/>
          <w:tab w:val="left" w:leader="underscore" w:pos="5514"/>
          <w:tab w:val="left" w:leader="underscore" w:pos="6466"/>
          <w:tab w:val="left" w:leader="underscore" w:pos="6661"/>
        </w:tabs>
        <w:spacing w:line="240" w:lineRule="auto"/>
        <w:rPr>
          <w:sz w:val="14"/>
          <w:szCs w:val="14"/>
        </w:rPr>
      </w:pPr>
      <w:r>
        <w:rPr>
          <w:color w:val="605E57"/>
          <w:sz w:val="14"/>
          <w:szCs w:val="14"/>
        </w:rPr>
        <w:t>Место отбора пробы</w:t>
      </w:r>
      <w:r>
        <w:rPr>
          <w:color w:val="605E57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sz w:val="14"/>
          <w:szCs w:val="14"/>
          <w:u w:val="single"/>
        </w:rPr>
        <w:t>в/к.</w:t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color w:val="808080"/>
          <w:sz w:val="14"/>
          <w:szCs w:val="14"/>
        </w:rPr>
        <w:tab/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color w:val="808080"/>
          <w:sz w:val="14"/>
          <w:szCs w:val="14"/>
        </w:rPr>
        <w:tab/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</w:p>
    <w:p w:rsidR="00A57156" w:rsidRDefault="003A3F9F">
      <w:pPr>
        <w:pStyle w:val="90"/>
        <w:spacing w:line="221" w:lineRule="auto"/>
        <w:ind w:left="1660"/>
        <w:rPr>
          <w:sz w:val="14"/>
          <w:szCs w:val="14"/>
        </w:rPr>
      </w:pPr>
      <w:r>
        <w:rPr>
          <w:color w:val="605E57"/>
          <w:sz w:val="14"/>
          <w:szCs w:val="14"/>
        </w:rPr>
        <w:t xml:space="preserve">(водозаборное устройство, сооружение </w:t>
      </w:r>
      <w:r>
        <w:rPr>
          <w:sz w:val="14"/>
          <w:szCs w:val="14"/>
        </w:rPr>
        <w:t xml:space="preserve">и </w:t>
      </w:r>
      <w:r>
        <w:rPr>
          <w:color w:val="605E57"/>
          <w:sz w:val="14"/>
          <w:szCs w:val="14"/>
        </w:rPr>
        <w:t xml:space="preserve">т.д. </w:t>
      </w:r>
      <w:r>
        <w:rPr>
          <w:sz w:val="14"/>
          <w:szCs w:val="14"/>
        </w:rPr>
        <w:t xml:space="preserve">или </w:t>
      </w:r>
      <w:r>
        <w:rPr>
          <w:color w:val="605E57"/>
          <w:sz w:val="14"/>
          <w:szCs w:val="14"/>
        </w:rPr>
        <w:t>ориентиры расположения)</w:t>
      </w:r>
    </w:p>
    <w:p w:rsidR="00A57156" w:rsidRDefault="003A3F9F">
      <w:pPr>
        <w:pStyle w:val="90"/>
        <w:tabs>
          <w:tab w:val="left" w:leader="underscore" w:pos="3005"/>
        </w:tabs>
        <w:spacing w:line="257" w:lineRule="auto"/>
        <w:rPr>
          <w:sz w:val="14"/>
          <w:szCs w:val="14"/>
        </w:rPr>
      </w:pPr>
      <w:r>
        <w:rPr>
          <w:color w:val="605E57"/>
          <w:sz w:val="14"/>
          <w:szCs w:val="14"/>
        </w:rPr>
        <w:t>Температура воды в момент отбора пробы</w:t>
      </w:r>
      <w:r>
        <w:rPr>
          <w:color w:val="808080"/>
          <w:sz w:val="14"/>
          <w:szCs w:val="14"/>
        </w:rPr>
        <w:tab/>
      </w:r>
      <w:r>
        <w:rPr>
          <w:color w:val="605E57"/>
          <w:sz w:val="14"/>
          <w:szCs w:val="14"/>
        </w:rPr>
        <w:t xml:space="preserve">ОС. </w:t>
      </w:r>
      <w:r>
        <w:rPr>
          <w:sz w:val="14"/>
          <w:szCs w:val="14"/>
        </w:rPr>
        <w:t>Примечания</w:t>
      </w:r>
      <w:r>
        <w:rPr>
          <w:sz w:val="14"/>
          <w:szCs w:val="14"/>
          <w:u w:val="single"/>
        </w:rPr>
        <w:t xml:space="preserve">; </w:t>
      </w:r>
      <w:r>
        <w:rPr>
          <w:b/>
          <w:bCs/>
          <w:i/>
          <w:iCs/>
          <w:sz w:val="14"/>
          <w:szCs w:val="14"/>
          <w:u w:val="single"/>
        </w:rPr>
        <w:t>дожди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!</w:t>
      </w:r>
    </w:p>
    <w:p w:rsidR="00A57156" w:rsidRDefault="003A3F9F">
      <w:pPr>
        <w:pStyle w:val="90"/>
        <w:tabs>
          <w:tab w:val="left" w:leader="underscore" w:pos="1368"/>
          <w:tab w:val="left" w:leader="underscore" w:pos="3485"/>
        </w:tabs>
        <w:spacing w:line="257" w:lineRule="auto"/>
        <w:rPr>
          <w:sz w:val="14"/>
          <w:szCs w:val="14"/>
        </w:rPr>
      </w:pPr>
      <w:r>
        <w:rPr>
          <w:color w:val="605E57"/>
          <w:sz w:val="14"/>
          <w:szCs w:val="14"/>
        </w:rPr>
        <w:t>Пробы отобрал:</w:t>
      </w:r>
      <w:r>
        <w:rPr>
          <w:color w:val="808080"/>
          <w:sz w:val="14"/>
          <w:szCs w:val="14"/>
          <w:shd w:val="clear" w:color="auto" w:fill="80FFFF"/>
        </w:rPr>
        <w:tab/>
      </w:r>
      <w:proofErr w:type="spellStart"/>
      <w:r>
        <w:rPr>
          <w:b/>
          <w:bCs/>
          <w:i/>
          <w:iCs/>
          <w:sz w:val="14"/>
          <w:szCs w:val="14"/>
          <w:u w:val="single"/>
        </w:rPr>
        <w:t>Лов</w:t>
      </w:r>
      <w:r>
        <w:rPr>
          <w:b/>
          <w:bCs/>
          <w:i/>
          <w:iCs/>
          <w:sz w:val="14"/>
          <w:szCs w:val="14"/>
          <w:u w:val="single"/>
          <w:shd w:val="clear" w:color="auto" w:fill="80FFFF"/>
        </w:rPr>
        <w:t>ц</w:t>
      </w:r>
      <w:r>
        <w:rPr>
          <w:b/>
          <w:bCs/>
          <w:i/>
          <w:iCs/>
          <w:sz w:val="14"/>
          <w:szCs w:val="14"/>
          <w:u w:val="single"/>
        </w:rPr>
        <w:t>ова</w:t>
      </w:r>
      <w:proofErr w:type="spellEnd"/>
      <w:r>
        <w:rPr>
          <w:b/>
          <w:bCs/>
          <w:i/>
          <w:iCs/>
          <w:sz w:val="14"/>
          <w:szCs w:val="14"/>
          <w:u w:val="single"/>
        </w:rPr>
        <w:t xml:space="preserve"> </w:t>
      </w:r>
      <w:r>
        <w:rPr>
          <w:b/>
          <w:bCs/>
          <w:i/>
          <w:iCs/>
          <w:color w:val="605E57"/>
          <w:sz w:val="14"/>
          <w:szCs w:val="14"/>
          <w:u w:val="single"/>
        </w:rPr>
        <w:t>О.А.</w:t>
      </w:r>
      <w:r>
        <w:rPr>
          <w:b/>
          <w:bCs/>
          <w:i/>
          <w:iCs/>
          <w:color w:val="605E57"/>
          <w:sz w:val="14"/>
          <w:szCs w:val="14"/>
          <w:shd w:val="clear" w:color="auto" w:fill="80FFFF"/>
        </w:rPr>
        <w:t xml:space="preserve"> </w:t>
      </w:r>
      <w:r>
        <w:rPr>
          <w:b/>
          <w:bCs/>
          <w:i/>
          <w:iCs/>
          <w:color w:val="808080"/>
          <w:sz w:val="14"/>
          <w:szCs w:val="14"/>
          <w:shd w:val="clear" w:color="auto" w:fill="80FFFF"/>
        </w:rPr>
        <w:tab/>
      </w:r>
    </w:p>
    <w:p w:rsidR="00A57156" w:rsidRDefault="003A3F9F">
      <w:pPr>
        <w:pStyle w:val="90"/>
        <w:spacing w:line="257" w:lineRule="auto"/>
        <w:ind w:left="1660"/>
        <w:rPr>
          <w:sz w:val="14"/>
          <w:szCs w:val="14"/>
        </w:rPr>
      </w:pPr>
      <w:r>
        <w:rPr>
          <w:color w:val="605E57"/>
          <w:sz w:val="14"/>
          <w:szCs w:val="14"/>
        </w:rPr>
        <w:t>(место службы, должность, Ф.И.О., подпись)</w:t>
      </w:r>
    </w:p>
    <w:p w:rsidR="00A57156" w:rsidRDefault="003A3F9F">
      <w:pPr>
        <w:pStyle w:val="90"/>
        <w:tabs>
          <w:tab w:val="left" w:leader="underscore" w:pos="2413"/>
        </w:tabs>
        <w:spacing w:after="80" w:line="257" w:lineRule="auto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415415" simplePos="0" relativeHeight="125829388" behindDoc="0" locked="0" layoutInCell="1" allowOverlap="1">
                <wp:simplePos x="0" y="0"/>
                <wp:positionH relativeFrom="page">
                  <wp:posOffset>1843405</wp:posOffset>
                </wp:positionH>
                <wp:positionV relativeFrom="paragraph">
                  <wp:posOffset>4419600</wp:posOffset>
                </wp:positionV>
                <wp:extent cx="1301750" cy="219710"/>
                <wp:effectExtent l="0" t="0" r="0" b="0"/>
                <wp:wrapSquare wrapText="right"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Зав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shd w:val="clear" w:color="auto" w:fill="80FFFF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лабораторией</w:t>
                            </w:r>
                          </w:p>
                          <w:p w:rsidR="00B53B53" w:rsidRDefault="00B53B53">
                            <w:pPr>
                              <w:pStyle w:val="9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ГКУ КБР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shd w:val="clear" w:color="auto" w:fill="80FFFF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Водоканал-анализ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shd w:val="clear" w:color="auto" w:fill="80FFFF"/>
                              </w:rPr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8" type="#_x0000_t202" style="position:absolute;margin-left:145.15000000000001pt;margin-top:348.pt;width:102.5pt;height:17.300000000000001pt;z-index:-125829365;mso-wrap-distance-left:9.pt;mso-wrap-distance-right:111.45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Зав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80FFFF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 лабораторией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ГКУ КБР 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80FFFF"/>
                        </w:rPr>
                        <w:t>«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Водоканал-анализ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80FFFF"/>
                        </w:rPr>
                        <w:t>»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5090" distB="3810" distL="2159635" distR="114300" simplePos="0" relativeHeight="125829390" behindDoc="0" locked="0" layoutInCell="1" allowOverlap="1">
                <wp:simplePos x="0" y="0"/>
                <wp:positionH relativeFrom="page">
                  <wp:posOffset>3888740</wp:posOffset>
                </wp:positionH>
                <wp:positionV relativeFrom="paragraph">
                  <wp:posOffset>4504690</wp:posOffset>
                </wp:positionV>
                <wp:extent cx="557530" cy="130810"/>
                <wp:effectExtent l="0" t="0" r="0" b="0"/>
                <wp:wrapSquare wrapText="right"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shd w:val="clear" w:color="auto" w:fill="80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shd w:val="clear" w:color="auto" w:fill="80FFFF"/>
                              </w:rPr>
                              <w:t>И.С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ергеева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0" type="#_x0000_t202" style="position:absolute;margin-left:306.19999999999999pt;margin-top:354.69999999999999pt;width:43.899999999999999pt;height:10.300000000000001pt;z-index:-125829363;mso-wrap-distance-left:170.05000000000001pt;mso-wrap-distance-top:6.7000000000000002pt;mso-wrap-distance-right:9.pt;mso-wrap-distance-bottom:0.29999999999999999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3.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80FFFF"/>
                        </w:rPr>
                        <w:t xml:space="preserve"> И.С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ергеева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605E57"/>
          <w:sz w:val="14"/>
          <w:szCs w:val="14"/>
        </w:rPr>
        <w:t>Дата проведения анализа «_</w:t>
      </w:r>
      <w:r>
        <w:rPr>
          <w:color w:val="605E57"/>
          <w:sz w:val="14"/>
          <w:szCs w:val="14"/>
          <w:shd w:val="clear" w:color="auto" w:fill="80FFFF"/>
        </w:rPr>
        <w:t>10</w:t>
      </w:r>
      <w:r>
        <w:rPr>
          <w:color w:val="605E57"/>
          <w:sz w:val="14"/>
          <w:szCs w:val="14"/>
        </w:rPr>
        <w:t>»_0</w:t>
      </w:r>
      <w:r>
        <w:rPr>
          <w:color w:val="605E57"/>
          <w:sz w:val="14"/>
          <w:szCs w:val="14"/>
          <w:shd w:val="clear" w:color="auto" w:fill="80FFFF"/>
        </w:rPr>
        <w:t>5</w:t>
      </w:r>
      <w:r>
        <w:rPr>
          <w:color w:val="808080"/>
          <w:sz w:val="14"/>
          <w:szCs w:val="14"/>
        </w:rPr>
        <w:tab/>
      </w:r>
      <w:r>
        <w:rPr>
          <w:color w:val="605E57"/>
          <w:sz w:val="14"/>
          <w:szCs w:val="14"/>
        </w:rPr>
        <w:t>2</w:t>
      </w:r>
      <w:r>
        <w:rPr>
          <w:color w:val="605E57"/>
          <w:sz w:val="14"/>
          <w:szCs w:val="14"/>
          <w:shd w:val="clear" w:color="auto" w:fill="80FFFF"/>
        </w:rPr>
        <w:t>012_</w:t>
      </w:r>
      <w:r>
        <w:rPr>
          <w:color w:val="605E57"/>
          <w:sz w:val="14"/>
          <w:szCs w:val="14"/>
        </w:rPr>
        <w:t>г.- «23»_ 05</w:t>
      </w:r>
      <w:r>
        <w:rPr>
          <w:color w:val="808080"/>
          <w:sz w:val="14"/>
          <w:szCs w:val="14"/>
          <w:shd w:val="clear" w:color="auto" w:fill="80FFFF"/>
        </w:rPr>
        <w:t xml:space="preserve"> </w:t>
      </w:r>
      <w:r>
        <w:rPr>
          <w:color w:val="605E57"/>
          <w:sz w:val="14"/>
          <w:szCs w:val="14"/>
        </w:rPr>
        <w:t>2</w:t>
      </w:r>
      <w:r>
        <w:rPr>
          <w:color w:val="605E57"/>
          <w:sz w:val="14"/>
          <w:szCs w:val="14"/>
          <w:shd w:val="clear" w:color="auto" w:fill="80FFFF"/>
        </w:rPr>
        <w:t>01</w:t>
      </w:r>
      <w:r>
        <w:rPr>
          <w:color w:val="605E57"/>
          <w:sz w:val="14"/>
          <w:szCs w:val="14"/>
        </w:rPr>
        <w:t>2_г</w:t>
      </w:r>
      <w:r>
        <w:rPr>
          <w:color w:val="605E57"/>
          <w:sz w:val="14"/>
          <w:szCs w:val="14"/>
          <w:shd w:val="clear" w:color="auto" w:fill="80FFFF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8"/>
        <w:gridCol w:w="691"/>
        <w:gridCol w:w="629"/>
        <w:gridCol w:w="634"/>
        <w:gridCol w:w="638"/>
        <w:gridCol w:w="696"/>
        <w:gridCol w:w="629"/>
        <w:gridCol w:w="677"/>
        <w:gridCol w:w="754"/>
      </w:tblGrid>
      <w:tr w:rsidR="00A57156">
        <w:trPr>
          <w:trHeight w:hRule="exact" w:val="336"/>
          <w:jc w:val="center"/>
        </w:trPr>
        <w:tc>
          <w:tcPr>
            <w:tcW w:w="23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>Определяемый ингредиент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ПДК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23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Р-р (</w:t>
            </w:r>
            <w:proofErr w:type="gramStart"/>
            <w:r>
              <w:rPr>
                <w:i/>
                <w:iCs/>
                <w:color w:val="676768"/>
                <w:sz w:val="13"/>
                <w:szCs w:val="13"/>
              </w:rPr>
              <w:t>д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о</w:t>
            </w:r>
            <w:proofErr w:type="gramEnd"/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br/>
            </w:r>
            <w:r>
              <w:rPr>
                <w:i/>
                <w:iCs/>
                <w:color w:val="676768"/>
                <w:sz w:val="13"/>
                <w:szCs w:val="13"/>
              </w:rPr>
              <w:t>х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л</w:t>
            </w:r>
            <w:r>
              <w:rPr>
                <w:i/>
                <w:iCs/>
                <w:color w:val="676768"/>
                <w:sz w:val="13"/>
                <w:szCs w:val="13"/>
              </w:rPr>
              <w:t>орат.)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Время отбора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  <w:shd w:val="clear" w:color="auto" w:fill="80FFFF"/>
              </w:rPr>
              <w:t>1</w:t>
            </w:r>
            <w:r>
              <w:rPr>
                <w:color w:val="605E57"/>
                <w:sz w:val="14"/>
                <w:szCs w:val="14"/>
              </w:rPr>
              <w:t>4-18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Запах качественно (баллы) 20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г</w:t>
            </w:r>
            <w:r>
              <w:rPr>
                <w:color w:val="605E57"/>
                <w:sz w:val="14"/>
                <w:szCs w:val="14"/>
              </w:rPr>
              <w:t>р.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2,0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left="1800"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60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 xml:space="preserve"> </w:t>
            </w:r>
            <w:proofErr w:type="spellStart"/>
            <w:r>
              <w:rPr>
                <w:color w:val="605E57"/>
                <w:sz w:val="14"/>
                <w:szCs w:val="14"/>
              </w:rPr>
              <w:t>гр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2,0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Привку</w:t>
            </w:r>
            <w:proofErr w:type="gramStart"/>
            <w:r>
              <w:rPr>
                <w:color w:val="605E57"/>
                <w:sz w:val="14"/>
                <w:szCs w:val="14"/>
                <w:shd w:val="clear" w:color="auto" w:fill="80FFFF"/>
              </w:rPr>
              <w:t>с</w:t>
            </w:r>
            <w:r>
              <w:rPr>
                <w:color w:val="605E57"/>
                <w:sz w:val="14"/>
                <w:szCs w:val="14"/>
              </w:rPr>
              <w:t>(</w:t>
            </w:r>
            <w:proofErr w:type="gramEnd"/>
            <w:r>
              <w:rPr>
                <w:color w:val="605E57"/>
                <w:sz w:val="14"/>
                <w:szCs w:val="14"/>
              </w:rPr>
              <w:t>баллы)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2,0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72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73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Мутность ЕМФ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2,6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b/>
                <w:bCs/>
                <w:i/>
                <w:iCs/>
                <w:color w:val="4D4D4E"/>
                <w:sz w:val="14"/>
                <w:szCs w:val="14"/>
              </w:rPr>
              <w:t>6,4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Цветност</w:t>
            </w:r>
            <w:proofErr w:type="gramStart"/>
            <w:r>
              <w:rPr>
                <w:color w:val="605E57"/>
                <w:sz w:val="14"/>
                <w:szCs w:val="14"/>
                <w:shd w:val="clear" w:color="auto" w:fill="80FFFF"/>
              </w:rPr>
              <w:t>ь</w:t>
            </w:r>
            <w:r>
              <w:rPr>
                <w:color w:val="605E57"/>
                <w:sz w:val="14"/>
                <w:szCs w:val="14"/>
              </w:rPr>
              <w:t>(</w:t>
            </w:r>
            <w:proofErr w:type="gramEnd"/>
            <w:r>
              <w:rPr>
                <w:color w:val="605E57"/>
                <w:sz w:val="14"/>
                <w:szCs w:val="14"/>
                <w:shd w:val="clear" w:color="auto" w:fill="80FFFF"/>
              </w:rPr>
              <w:t>г</w:t>
            </w:r>
            <w:r>
              <w:rPr>
                <w:color w:val="605E57"/>
                <w:sz w:val="14"/>
                <w:szCs w:val="14"/>
              </w:rPr>
              <w:t>рад)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20,0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b/>
                <w:bCs/>
                <w:i/>
                <w:iCs/>
                <w:color w:val="4D4D4E"/>
                <w:sz w:val="14"/>
                <w:szCs w:val="14"/>
              </w:rPr>
              <w:t>36.2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53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proofErr w:type="spellStart"/>
            <w:r>
              <w:rPr>
                <w:color w:val="605E57"/>
                <w:sz w:val="14"/>
                <w:szCs w:val="14"/>
              </w:rPr>
              <w:t>pH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6-9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7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.</w:t>
            </w:r>
            <w:r>
              <w:rPr>
                <w:color w:val="605E57"/>
                <w:sz w:val="14"/>
                <w:szCs w:val="14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134"/>
              </w:tabs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5A6A8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tabs>
                <w:tab w:val="left" w:leader="hyphen" w:pos="946"/>
                <w:tab w:val="left" w:leader="hyphen" w:pos="2261"/>
              </w:tabs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  <w:shd w:val="clear" w:color="auto" w:fill="80FFFF"/>
              </w:rPr>
              <w:t>—t-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ab/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ab/>
            </w:r>
          </w:p>
          <w:p w:rsidR="00A57156" w:rsidRDefault="003A3F9F">
            <w:pPr>
              <w:pStyle w:val="ab"/>
              <w:spacing w:line="192" w:lineRule="auto"/>
              <w:ind w:firstLine="0"/>
              <w:rPr>
                <w:sz w:val="14"/>
                <w:szCs w:val="14"/>
              </w:rPr>
            </w:pPr>
            <w:proofErr w:type="spellStart"/>
            <w:r>
              <w:rPr>
                <w:color w:val="605E57"/>
                <w:sz w:val="14"/>
                <w:szCs w:val="14"/>
              </w:rPr>
              <w:t>Ок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ис</w:t>
            </w:r>
            <w:proofErr w:type="gramStart"/>
            <w:r>
              <w:rPr>
                <w:color w:val="605E57"/>
                <w:sz w:val="14"/>
                <w:szCs w:val="14"/>
              </w:rPr>
              <w:t>.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п</w:t>
            </w:r>
            <w:proofErr w:type="gramEnd"/>
            <w:r>
              <w:rPr>
                <w:color w:val="605E57"/>
                <w:sz w:val="14"/>
                <w:szCs w:val="14"/>
              </w:rPr>
              <w:t>ерманганатная</w:t>
            </w:r>
            <w:proofErr w:type="spellEnd"/>
            <w:r>
              <w:rPr>
                <w:color w:val="605E57"/>
                <w:sz w:val="14"/>
                <w:szCs w:val="14"/>
              </w:rPr>
              <w:t xml:space="preserve"> мг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О</w:t>
            </w:r>
            <w:r>
              <w:rPr>
                <w:color w:val="605E57"/>
                <w:sz w:val="14"/>
                <w:szCs w:val="14"/>
              </w:rPr>
              <w:t>2-дмЗ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5,0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2,08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Азот аммонийных солей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2,0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&lt;0,05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82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Нитраты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45,0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11,5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82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6768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 xml:space="preserve">Нитриты 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мг</w:t>
            </w:r>
            <w:r>
              <w:rPr>
                <w:color w:val="605E57"/>
                <w:sz w:val="14"/>
                <w:szCs w:val="14"/>
              </w:rPr>
              <w:t>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3,0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0,0425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67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 xml:space="preserve">Общая жесткость </w:t>
            </w:r>
            <w:proofErr w:type="spellStart"/>
            <w:r>
              <w:rPr>
                <w:color w:val="4D4D4E"/>
                <w:sz w:val="14"/>
                <w:szCs w:val="14"/>
              </w:rPr>
              <w:t>ож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7,0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4,0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Щелочность мг-</w:t>
            </w:r>
            <w:proofErr w:type="spellStart"/>
            <w:r>
              <w:rPr>
                <w:color w:val="4D4D4E"/>
                <w:sz w:val="14"/>
                <w:szCs w:val="14"/>
              </w:rPr>
              <w:t>экв</w:t>
            </w:r>
            <w:proofErr w:type="spellEnd"/>
            <w:r>
              <w:rPr>
                <w:color w:val="4D4D4E"/>
                <w:sz w:val="14"/>
                <w:szCs w:val="14"/>
              </w:rPr>
              <w:t>-</w:t>
            </w:r>
            <w:proofErr w:type="spellStart"/>
            <w:r>
              <w:rPr>
                <w:color w:val="4D4D4E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3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 xml:space="preserve">Кальций 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мг</w:t>
            </w:r>
            <w:r>
              <w:rPr>
                <w:color w:val="605E57"/>
                <w:sz w:val="14"/>
                <w:szCs w:val="14"/>
              </w:rPr>
              <w:t>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Магний мг-</w:t>
            </w:r>
            <w:proofErr w:type="spellStart"/>
            <w:r>
              <w:rPr>
                <w:color w:val="4D4D4E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Сульфаты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500,0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10,0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77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  <w:u w:val="single"/>
              </w:rPr>
              <w:t>Хлориды мг-</w:t>
            </w:r>
            <w:proofErr w:type="spellStart"/>
            <w:r>
              <w:rPr>
                <w:color w:val="4D4D4E"/>
                <w:sz w:val="14"/>
                <w:szCs w:val="14"/>
                <w:u w:val="single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350,0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10,2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82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6768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8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Железо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0,3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0,235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Марганец мг-</w:t>
            </w:r>
            <w:proofErr w:type="spellStart"/>
            <w:r>
              <w:rPr>
                <w:color w:val="4D4D4E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0,1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Медь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1.0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 xml:space="preserve">Цинк 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>мг</w:t>
            </w:r>
            <w:r>
              <w:rPr>
                <w:color w:val="605E57"/>
                <w:sz w:val="14"/>
                <w:szCs w:val="14"/>
              </w:rPr>
              <w:t>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5,0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3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Мышьяк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0,05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16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 xml:space="preserve">Фтор </w:t>
            </w:r>
            <w:proofErr w:type="gramStart"/>
            <w:r>
              <w:rPr>
                <w:color w:val="605E57"/>
                <w:sz w:val="14"/>
                <w:szCs w:val="14"/>
              </w:rPr>
              <w:t>м</w:t>
            </w:r>
            <w:proofErr w:type="gramEnd"/>
            <w:r>
              <w:rPr>
                <w:color w:val="605E57"/>
                <w:sz w:val="14"/>
                <w:szCs w:val="14"/>
                <w:shd w:val="clear" w:color="auto" w:fill="80FFFF"/>
              </w:rPr>
              <w:t xml:space="preserve"> </w:t>
            </w:r>
            <w:r>
              <w:rPr>
                <w:color w:val="605E57"/>
                <w:sz w:val="14"/>
                <w:szCs w:val="14"/>
              </w:rPr>
              <w:t>г-д</w:t>
            </w:r>
            <w:r>
              <w:rPr>
                <w:color w:val="605E57"/>
                <w:sz w:val="14"/>
                <w:szCs w:val="14"/>
                <w:shd w:val="clear" w:color="auto" w:fill="80FFFF"/>
              </w:rPr>
              <w:t xml:space="preserve"> </w:t>
            </w:r>
            <w:r>
              <w:rPr>
                <w:color w:val="605E57"/>
                <w:sz w:val="14"/>
                <w:szCs w:val="14"/>
              </w:rPr>
              <w:t>м3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0,15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72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ab/>
            </w: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Свинец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0,03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86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shd w:val="clear" w:color="auto" w:fill="80FFFF"/>
              </w:rPr>
              <w:tab/>
            </w:r>
          </w:p>
        </w:tc>
      </w:tr>
      <w:tr w:rsidR="00A57156">
        <w:trPr>
          <w:trHeight w:hRule="exact" w:val="17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Сероводород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0.003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mallCaps/>
                <w:color w:val="605E57"/>
                <w:sz w:val="14"/>
                <w:szCs w:val="14"/>
                <w:shd w:val="clear" w:color="auto" w:fill="80FFFF"/>
              </w:rPr>
              <w:t>Сухой</w:t>
            </w:r>
            <w:r>
              <w:rPr>
                <w:color w:val="605E57"/>
                <w:sz w:val="14"/>
                <w:szCs w:val="14"/>
              </w:rPr>
              <w:t xml:space="preserve"> остаток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  <w:shd w:val="clear" w:color="auto" w:fill="80FFFF"/>
              </w:rPr>
              <w:t>10</w:t>
            </w:r>
            <w:r>
              <w:rPr>
                <w:color w:val="605E57"/>
                <w:sz w:val="14"/>
                <w:szCs w:val="14"/>
              </w:rPr>
              <w:t>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285,0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Углекислота свободная мг-</w:t>
            </w:r>
            <w:proofErr w:type="spellStart"/>
            <w:r>
              <w:rPr>
                <w:color w:val="605E57"/>
                <w:sz w:val="14"/>
                <w:szCs w:val="14"/>
              </w:rPr>
              <w:t>дмЗ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427"/>
                <w:tab w:val="left" w:leader="underscore" w:pos="677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</w:p>
        </w:tc>
      </w:tr>
      <w:tr w:rsidR="00A57156">
        <w:trPr>
          <w:trHeight w:hRule="exact" w:val="19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Общая - бета рад.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1,0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677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  <w:shd w:val="clear" w:color="auto" w:fill="80FFFF"/>
              </w:rPr>
              <w:tab/>
            </w:r>
          </w:p>
        </w:tc>
      </w:tr>
      <w:tr w:rsidR="00A57156">
        <w:trPr>
          <w:trHeight w:hRule="exact" w:val="274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 xml:space="preserve">Общая </w:t>
            </w:r>
            <w:r>
              <w:rPr>
                <w:color w:val="808080"/>
                <w:sz w:val="14"/>
                <w:szCs w:val="14"/>
              </w:rPr>
              <w:t xml:space="preserve">- </w:t>
            </w:r>
            <w:r>
              <w:rPr>
                <w:color w:val="605E57"/>
                <w:sz w:val="14"/>
                <w:szCs w:val="14"/>
              </w:rPr>
              <w:t>альфа рад.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0,1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 xml:space="preserve">ОМЧ КОЕ </w:t>
            </w:r>
            <w:r>
              <w:rPr>
                <w:color w:val="676768"/>
                <w:sz w:val="14"/>
                <w:szCs w:val="14"/>
              </w:rPr>
              <w:t xml:space="preserve">в </w:t>
            </w:r>
            <w:r>
              <w:rPr>
                <w:color w:val="4D4D4E"/>
                <w:sz w:val="14"/>
                <w:szCs w:val="14"/>
              </w:rPr>
              <w:t xml:space="preserve">1 </w:t>
            </w:r>
            <w:r>
              <w:rPr>
                <w:color w:val="676768"/>
                <w:sz w:val="14"/>
                <w:szCs w:val="14"/>
                <w:shd w:val="clear" w:color="auto" w:fill="80FFFF"/>
              </w:rPr>
              <w:t>м</w:t>
            </w:r>
            <w:r>
              <w:rPr>
                <w:color w:val="676768"/>
                <w:sz w:val="14"/>
                <w:szCs w:val="14"/>
              </w:rPr>
              <w:t>л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605E57"/>
                <w:sz w:val="14"/>
                <w:szCs w:val="14"/>
              </w:rPr>
              <w:t>&lt;50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05E57"/>
                <w:sz w:val="12"/>
                <w:szCs w:val="12"/>
              </w:rPr>
              <w:t>Сп</w:t>
            </w:r>
            <w:proofErr w:type="gramStart"/>
            <w:r>
              <w:rPr>
                <w:color w:val="605E57"/>
                <w:sz w:val="12"/>
                <w:szCs w:val="12"/>
              </w:rPr>
              <w:t>.р</w:t>
            </w:r>
            <w:proofErr w:type="gramEnd"/>
            <w:r>
              <w:rPr>
                <w:color w:val="605E57"/>
                <w:sz w:val="12"/>
                <w:szCs w:val="12"/>
              </w:rPr>
              <w:t>ост</w:t>
            </w:r>
            <w:proofErr w:type="spell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82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676768"/>
                <w:sz w:val="14"/>
                <w:szCs w:val="14"/>
              </w:rPr>
              <w:t>ОКБ КОЕ</w:t>
            </w:r>
            <w:r>
              <w:rPr>
                <w:color w:val="676768"/>
                <w:sz w:val="14"/>
                <w:szCs w:val="14"/>
                <w:shd w:val="clear" w:color="auto" w:fill="80FFFF"/>
              </w:rPr>
              <w:t xml:space="preserve"> </w:t>
            </w:r>
            <w:r>
              <w:rPr>
                <w:color w:val="676768"/>
                <w:sz w:val="14"/>
                <w:szCs w:val="14"/>
              </w:rPr>
              <w:t>в</w:t>
            </w:r>
            <w:proofErr w:type="gramStart"/>
            <w:r>
              <w:rPr>
                <w:color w:val="676768"/>
                <w:sz w:val="14"/>
                <w:szCs w:val="14"/>
              </w:rPr>
              <w:t xml:space="preserve"> </w:t>
            </w:r>
            <w:r>
              <w:rPr>
                <w:color w:val="676768"/>
                <w:sz w:val="14"/>
                <w:szCs w:val="14"/>
                <w:shd w:val="clear" w:color="auto" w:fill="80FFFF"/>
              </w:rPr>
              <w:t>!</w:t>
            </w:r>
            <w:proofErr w:type="gramEnd"/>
            <w:r>
              <w:rPr>
                <w:color w:val="676768"/>
                <w:sz w:val="14"/>
                <w:szCs w:val="14"/>
              </w:rPr>
              <w:t>00м</w:t>
            </w:r>
            <w:r>
              <w:rPr>
                <w:color w:val="676768"/>
                <w:sz w:val="14"/>
                <w:szCs w:val="14"/>
                <w:shd w:val="clear" w:color="auto" w:fill="80FFFF"/>
              </w:rPr>
              <w:t>л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</w:rPr>
              <w:t>Н</w:t>
            </w:r>
            <w:r>
              <w:rPr>
                <w:color w:val="4D4D4E"/>
                <w:sz w:val="14"/>
                <w:szCs w:val="14"/>
                <w:shd w:val="clear" w:color="auto" w:fill="80FFFF"/>
              </w:rPr>
              <w:t>/</w:t>
            </w:r>
            <w:proofErr w:type="spellStart"/>
            <w:r>
              <w:rPr>
                <w:color w:val="4D4D4E"/>
                <w:sz w:val="14"/>
                <w:szCs w:val="14"/>
              </w:rPr>
              <w:t>оКОЕ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</w:rPr>
              <w:t>55 КОЕ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54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2295"/>
              </w:tabs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color w:val="4D4D4E"/>
                <w:sz w:val="14"/>
                <w:szCs w:val="14"/>
                <w:u w:val="single"/>
              </w:rPr>
              <w:t xml:space="preserve">ТКБ КОЕ в </w:t>
            </w:r>
            <w:r>
              <w:rPr>
                <w:color w:val="4D4D4E"/>
                <w:sz w:val="14"/>
                <w:szCs w:val="14"/>
                <w:u w:val="single"/>
                <w:shd w:val="clear" w:color="auto" w:fill="80FFFF"/>
              </w:rPr>
              <w:t>10</w:t>
            </w:r>
            <w:r>
              <w:rPr>
                <w:color w:val="4D4D4E"/>
                <w:sz w:val="14"/>
                <w:szCs w:val="14"/>
                <w:u w:val="single"/>
              </w:rPr>
              <w:t>0мл</w:t>
            </w:r>
            <w:r>
              <w:rPr>
                <w:color w:val="808080"/>
                <w:sz w:val="14"/>
                <w:szCs w:val="14"/>
                <w:shd w:val="clear" w:color="auto" w:fill="80FFFF"/>
              </w:rPr>
              <w:tab/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4"/>
                <w:szCs w:val="14"/>
              </w:rPr>
            </w:pPr>
            <w:proofErr w:type="spellStart"/>
            <w:r>
              <w:rPr>
                <w:color w:val="605E57"/>
                <w:sz w:val="14"/>
                <w:szCs w:val="14"/>
              </w:rPr>
              <w:t>Отсутс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</w:rPr>
              <w:t>24</w:t>
            </w:r>
            <w:r>
              <w:rPr>
                <w:color w:val="4D4D4E"/>
                <w:sz w:val="12"/>
                <w:szCs w:val="12"/>
                <w:shd w:val="clear" w:color="auto" w:fill="80FFFF"/>
              </w:rPr>
              <w:t xml:space="preserve"> </w:t>
            </w:r>
            <w:r>
              <w:rPr>
                <w:color w:val="4D4D4E"/>
                <w:sz w:val="12"/>
                <w:szCs w:val="12"/>
              </w:rPr>
              <w:t>КОЕ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tabs>
                <w:tab w:val="left" w:leader="underscore" w:pos="696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05E57"/>
                <w:sz w:val="20"/>
                <w:szCs w:val="20"/>
                <w:shd w:val="clear" w:color="auto" w:fill="80FFFF"/>
              </w:rPr>
              <w:tab/>
            </w:r>
          </w:p>
        </w:tc>
      </w:tr>
    </w:tbl>
    <w:p w:rsidR="00A57156" w:rsidRDefault="003A3F9F">
      <w:pPr>
        <w:pStyle w:val="a9"/>
        <w:ind w:left="134"/>
        <w:rPr>
          <w:sz w:val="13"/>
          <w:szCs w:val="13"/>
        </w:rPr>
      </w:pPr>
      <w:r>
        <w:rPr>
          <w:color w:val="4D4D4E"/>
          <w:sz w:val="12"/>
          <w:szCs w:val="12"/>
        </w:rPr>
        <w:t xml:space="preserve">Анализ произвела </w:t>
      </w:r>
      <w:r>
        <w:rPr>
          <w:i/>
          <w:iCs/>
          <w:color w:val="4D4D4E"/>
          <w:sz w:val="13"/>
          <w:szCs w:val="13"/>
          <w:u w:val="single"/>
        </w:rPr>
        <w:t>Андреева</w:t>
      </w:r>
      <w:r>
        <w:rPr>
          <w:i/>
          <w:iCs/>
          <w:color w:val="4D4D4E"/>
          <w:sz w:val="13"/>
          <w:szCs w:val="13"/>
          <w:u w:val="single"/>
          <w:shd w:val="clear" w:color="auto" w:fill="80FFFF"/>
        </w:rPr>
        <w:t xml:space="preserve"> </w:t>
      </w:r>
      <w:proofErr w:type="spellStart"/>
      <w:r>
        <w:rPr>
          <w:i/>
          <w:iCs/>
          <w:color w:val="4D4D4E"/>
          <w:sz w:val="13"/>
          <w:szCs w:val="13"/>
          <w:u w:val="single"/>
        </w:rPr>
        <w:t>Л.</w:t>
      </w:r>
      <w:r>
        <w:rPr>
          <w:i/>
          <w:iCs/>
          <w:color w:val="4D4D4E"/>
          <w:sz w:val="13"/>
          <w:szCs w:val="13"/>
          <w:u w:val="single"/>
          <w:shd w:val="clear" w:color="auto" w:fill="80FFFF"/>
        </w:rPr>
        <w:t>В</w:t>
      </w:r>
      <w:proofErr w:type="gramStart"/>
      <w:r>
        <w:rPr>
          <w:i/>
          <w:iCs/>
          <w:color w:val="4D4D4E"/>
          <w:sz w:val="13"/>
          <w:szCs w:val="13"/>
          <w:u w:val="single"/>
          <w:shd w:val="clear" w:color="auto" w:fill="80FFFF"/>
        </w:rPr>
        <w:t>,</w:t>
      </w:r>
      <w:r>
        <w:rPr>
          <w:i/>
          <w:iCs/>
          <w:color w:val="4D4D4E"/>
          <w:sz w:val="13"/>
          <w:szCs w:val="13"/>
          <w:u w:val="single"/>
        </w:rPr>
        <w:t>Ф</w:t>
      </w:r>
      <w:proofErr w:type="gramEnd"/>
      <w:r>
        <w:rPr>
          <w:i/>
          <w:iCs/>
          <w:color w:val="4D4D4E"/>
          <w:sz w:val="13"/>
          <w:szCs w:val="13"/>
          <w:u w:val="single"/>
        </w:rPr>
        <w:t>едченкова</w:t>
      </w:r>
      <w:proofErr w:type="spellEnd"/>
      <w:r>
        <w:rPr>
          <w:i/>
          <w:iCs/>
          <w:color w:val="4D4D4E"/>
          <w:sz w:val="13"/>
          <w:szCs w:val="13"/>
          <w:u w:val="single"/>
        </w:rPr>
        <w:t xml:space="preserve"> М</w:t>
      </w:r>
      <w:r>
        <w:rPr>
          <w:i/>
          <w:iCs/>
          <w:color w:val="4D4D4E"/>
          <w:sz w:val="13"/>
          <w:szCs w:val="13"/>
          <w:u w:val="single"/>
          <w:shd w:val="clear" w:color="auto" w:fill="80FFFF"/>
        </w:rPr>
        <w:t>.</w:t>
      </w:r>
      <w:r>
        <w:rPr>
          <w:i/>
          <w:iCs/>
          <w:color w:val="4D4D4E"/>
          <w:sz w:val="13"/>
          <w:szCs w:val="13"/>
          <w:u w:val="single"/>
        </w:rPr>
        <w:t>А.</w:t>
      </w:r>
    </w:p>
    <w:p w:rsidR="00A57156" w:rsidRDefault="00A57156">
      <w:pPr>
        <w:spacing w:after="379" w:line="1" w:lineRule="exact"/>
      </w:pPr>
    </w:p>
    <w:p w:rsidR="00A57156" w:rsidRDefault="003A3F9F">
      <w:pPr>
        <w:pStyle w:val="ab"/>
        <w:spacing w:line="240" w:lineRule="auto"/>
        <w:ind w:firstLine="0"/>
        <w:jc w:val="center"/>
        <w:rPr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 xml:space="preserve">ГКУ 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К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БР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br/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'В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О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Д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О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КА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Н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А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П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-А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Н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А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</w:rPr>
        <w:t>П</w:t>
      </w:r>
      <w:r>
        <w:rPr>
          <w:rFonts w:ascii="Arial Narrow" w:eastAsia="Arial Narrow" w:hAnsi="Arial Narrow" w:cs="Arial Narrow"/>
          <w:b/>
          <w:bCs/>
          <w:color w:val="8FA2D3"/>
          <w:w w:val="60"/>
          <w:sz w:val="22"/>
          <w:szCs w:val="22"/>
          <w:shd w:val="clear" w:color="auto" w:fill="80FFFF"/>
        </w:rPr>
        <w:t>ИГ</w:t>
      </w:r>
      <w:r>
        <w:br w:type="page"/>
      </w:r>
    </w:p>
    <w:p w:rsidR="00A57156" w:rsidRDefault="003A3F9F">
      <w:pPr>
        <w:pStyle w:val="101"/>
        <w:spacing w:line="226" w:lineRule="auto"/>
        <w:jc w:val="center"/>
      </w:pPr>
      <w:r>
        <w:rPr>
          <w:i w:val="0"/>
          <w:iCs w:val="0"/>
        </w:rPr>
        <w:lastRenderedPageBreak/>
        <w:t xml:space="preserve">Лаборатории ГКУ КБР </w:t>
      </w:r>
      <w:r>
        <w:rPr>
          <w:i w:val="0"/>
          <w:iCs w:val="0"/>
          <w:shd w:val="clear" w:color="auto" w:fill="80FFFF"/>
        </w:rPr>
        <w:t>«</w:t>
      </w:r>
      <w:r>
        <w:rPr>
          <w:i w:val="0"/>
          <w:iCs w:val="0"/>
        </w:rPr>
        <w:t>Водоканал-анализ</w:t>
      </w:r>
      <w:r>
        <w:rPr>
          <w:i w:val="0"/>
          <w:iCs w:val="0"/>
          <w:shd w:val="clear" w:color="auto" w:fill="80FFFF"/>
        </w:rPr>
        <w:t>»</w:t>
      </w:r>
      <w:r>
        <w:rPr>
          <w:i w:val="0"/>
          <w:iCs w:val="0"/>
          <w:shd w:val="clear" w:color="auto" w:fill="80FFFF"/>
        </w:rPr>
        <w:br/>
      </w:r>
      <w:r>
        <w:rPr>
          <w:i w:val="0"/>
          <w:iCs w:val="0"/>
        </w:rPr>
        <w:t xml:space="preserve">КБР, </w:t>
      </w:r>
      <w:proofErr w:type="spellStart"/>
      <w:r>
        <w:rPr>
          <w:i w:val="0"/>
          <w:iCs w:val="0"/>
        </w:rPr>
        <w:t>г</w:t>
      </w:r>
      <w:proofErr w:type="gramStart"/>
      <w:r>
        <w:rPr>
          <w:i w:val="0"/>
          <w:iCs w:val="0"/>
        </w:rPr>
        <w:t>.Н</w:t>
      </w:r>
      <w:proofErr w:type="gramEnd"/>
      <w:r>
        <w:rPr>
          <w:i w:val="0"/>
          <w:iCs w:val="0"/>
        </w:rPr>
        <w:t>альчик</w:t>
      </w:r>
      <w:proofErr w:type="spellEnd"/>
      <w:r>
        <w:rPr>
          <w:i w:val="0"/>
          <w:iCs w:val="0"/>
        </w:rPr>
        <w:t xml:space="preserve">, </w:t>
      </w:r>
      <w:proofErr w:type="spellStart"/>
      <w:r>
        <w:rPr>
          <w:i w:val="0"/>
          <w:iCs w:val="0"/>
        </w:rPr>
        <w:t>ул.</w:t>
      </w:r>
      <w:r>
        <w:rPr>
          <w:i w:val="0"/>
          <w:iCs w:val="0"/>
          <w:shd w:val="clear" w:color="auto" w:fill="80FFFF"/>
        </w:rPr>
        <w:t>Б</w:t>
      </w:r>
      <w:r>
        <w:rPr>
          <w:i w:val="0"/>
          <w:iCs w:val="0"/>
        </w:rPr>
        <w:t>алкарская</w:t>
      </w:r>
      <w:proofErr w:type="spellEnd"/>
      <w:r>
        <w:rPr>
          <w:i w:val="0"/>
          <w:iCs w:val="0"/>
        </w:rPr>
        <w:t>, 102</w:t>
      </w:r>
    </w:p>
    <w:p w:rsidR="00A57156" w:rsidRDefault="003A3F9F">
      <w:pPr>
        <w:pStyle w:val="101"/>
        <w:spacing w:line="226" w:lineRule="auto"/>
        <w:jc w:val="center"/>
      </w:pPr>
      <w:r>
        <w:rPr>
          <w:i w:val="0"/>
          <w:iCs w:val="0"/>
        </w:rPr>
        <w:t>Тел.74-23-52</w:t>
      </w:r>
    </w:p>
    <w:p w:rsidR="00A57156" w:rsidRDefault="003A3F9F">
      <w:pPr>
        <w:pStyle w:val="101"/>
        <w:spacing w:after="200" w:line="226" w:lineRule="auto"/>
        <w:ind w:left="1320" w:firstLine="740"/>
      </w:pPr>
      <w:r>
        <w:t>(Свидетельство о состоянии измерений в лаборатории</w:t>
      </w:r>
      <w:r>
        <w:br/>
        <w:t>выданное Ф</w:t>
      </w:r>
      <w:r>
        <w:rPr>
          <w:shd w:val="clear" w:color="auto" w:fill="80FFFF"/>
        </w:rPr>
        <w:t>Г</w:t>
      </w:r>
      <w:r>
        <w:t>У КБЦ стандартизации, метрологии и сертификации</w:t>
      </w:r>
      <w:r>
        <w:rPr>
          <w:b w:val="0"/>
          <w:bCs w:val="0"/>
          <w:i w:val="0"/>
          <w:iCs w:val="0"/>
        </w:rPr>
        <w:t xml:space="preserve"> </w:t>
      </w:r>
      <w:r>
        <w:rPr>
          <w:b w:val="0"/>
          <w:bCs w:val="0"/>
          <w:i w:val="0"/>
          <w:iCs w:val="0"/>
          <w:shd w:val="clear" w:color="auto" w:fill="80FFFF"/>
        </w:rPr>
        <w:t>3</w:t>
      </w:r>
      <w:r>
        <w:rPr>
          <w:shd w:val="clear" w:color="auto" w:fill="80FFFF"/>
        </w:rPr>
        <w:t>1</w:t>
      </w:r>
      <w:r>
        <w:t>.</w:t>
      </w:r>
      <w:r>
        <w:rPr>
          <w:shd w:val="clear" w:color="auto" w:fill="80FFFF"/>
        </w:rPr>
        <w:t>0</w:t>
      </w:r>
      <w:r>
        <w:t>5.2</w:t>
      </w:r>
      <w:r>
        <w:rPr>
          <w:shd w:val="clear" w:color="auto" w:fill="80FFFF"/>
        </w:rPr>
        <w:t>011</w:t>
      </w:r>
      <w:r>
        <w:t>г.)</w:t>
      </w:r>
    </w:p>
    <w:p w:rsidR="00A57156" w:rsidRDefault="003A3F9F">
      <w:pPr>
        <w:pStyle w:val="101"/>
        <w:spacing w:line="240" w:lineRule="auto"/>
        <w:ind w:firstLine="780"/>
      </w:pPr>
      <w:r>
        <w:rPr>
          <w:noProof/>
          <w:lang w:bidi="ar-SA"/>
        </w:rPr>
        <mc:AlternateContent>
          <mc:Choice Requires="wps">
            <w:drawing>
              <wp:anchor distT="0" distB="0" distL="88900" distR="88900" simplePos="0" relativeHeight="125829392" behindDoc="0" locked="0" layoutInCell="1" allowOverlap="1">
                <wp:simplePos x="0" y="0"/>
                <wp:positionH relativeFrom="page">
                  <wp:posOffset>4479925</wp:posOffset>
                </wp:positionH>
                <wp:positionV relativeFrom="paragraph">
                  <wp:posOffset>101600</wp:posOffset>
                </wp:positionV>
                <wp:extent cx="1682750" cy="530225"/>
                <wp:effectExtent l="0" t="0" r="0" b="0"/>
                <wp:wrapSquare wrapText="left"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53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tabs>
                                <w:tab w:val="left" w:leader="underscore" w:pos="691"/>
                              </w:tabs>
                              <w:ind w:left="0" w:firstLine="340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</w:rPr>
                              <w:t>водопроводная сеть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color w:val="605E57"/>
                              </w:rPr>
                              <w:t>(водозабор, водопроводная сеть, водоем и т.д.)</w:t>
                            </w:r>
                            <w:r>
                              <w:rPr>
                                <w:color w:val="605E57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shd w:val="clear" w:color="auto" w:fill="80FFFF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  <w:shd w:val="clear" w:color="auto" w:fill="80FFFF"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</w:rPr>
                              <w:t xml:space="preserve"> Чег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  <w:shd w:val="clear" w:color="auto" w:fill="80FFFF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</w:rPr>
                              <w:t>мского р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  <w:shd w:val="clear" w:color="auto" w:fill="80FFFF"/>
                              </w:rPr>
                              <w:t>-на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05E57"/>
                                <w:sz w:val="20"/>
                                <w:szCs w:val="20"/>
                                <w:u w:val="single"/>
                                <w:shd w:val="clear" w:color="auto" w:fill="80FFFF"/>
                              </w:rPr>
                              <w:br/>
                            </w:r>
                            <w:r>
                              <w:rPr>
                                <w:color w:val="605E57"/>
                              </w:rPr>
                              <w:t>(район, населенное место</w:t>
                            </w:r>
                            <w:r>
                              <w:rPr>
                                <w:color w:val="605E57"/>
                                <w:shd w:val="clear" w:color="auto" w:fill="80FFFF"/>
                              </w:rPr>
                              <w:t>,</w:t>
                            </w:r>
                            <w:r>
                              <w:rPr>
                                <w:color w:val="605E57"/>
                              </w:rPr>
                              <w:t xml:space="preserve"> городской район)</w:t>
                            </w:r>
                            <w:proofErr w:type="gram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2" type="#_x0000_t202" style="position:absolute;margin-left:352.75pt;margin-top:8.pt;width:132.5pt;height:41.75pt;z-index:-125829361;mso-wrap-distance-left:7.pt;mso-wrap-distance-right:7.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691" w:val="left"/>
                        </w:tabs>
                        <w:bidi w:val="0"/>
                        <w:spacing w:before="0" w:after="0" w:line="240" w:lineRule="auto"/>
                        <w:ind w:left="0" w:right="0" w:firstLine="34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</w:rPr>
                        <w:t>водопроводная сеть</w:t>
                        <w:br/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(водозабор, водопроводная сеть, водоем и т.д.)</w:t>
                        <w:br/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80FFFF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  <w:shd w:val="clear" w:color="auto" w:fill="80FFFF"/>
                          <w:vertAlign w:val="subscript"/>
                        </w:rPr>
                        <w:t>т</w:t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</w:rPr>
                        <w:t xml:space="preserve"> Чег</w:t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  <w:shd w:val="clear" w:color="auto" w:fill="80FFFF"/>
                        </w:rPr>
                        <w:t>е</w:t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</w:rPr>
                        <w:t>мского р</w:t>
                      </w:r>
                      <w:r>
                        <w:rPr>
                          <w:b/>
                          <w:bCs/>
                          <w:i/>
                          <w:iCs/>
                          <w:color w:val="605E57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  <w:shd w:val="clear" w:color="auto" w:fill="80FFFF"/>
                        </w:rPr>
                        <w:t>-на</w:t>
                        <w:br/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(район, населенное место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,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 xml:space="preserve"> городской район)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color w:val="605E57"/>
        </w:rPr>
        <w:t>Дата отбора проб 10.05.2012г.</w:t>
      </w:r>
    </w:p>
    <w:p w:rsidR="00A57156" w:rsidRDefault="003A3F9F">
      <w:pPr>
        <w:pStyle w:val="101"/>
        <w:spacing w:after="140" w:line="240" w:lineRule="auto"/>
        <w:ind w:firstLine="780"/>
      </w:pPr>
      <w:r>
        <w:rPr>
          <w:b w:val="0"/>
          <w:bCs w:val="0"/>
          <w:i w:val="0"/>
          <w:iCs w:val="0"/>
          <w:color w:val="605E57"/>
        </w:rPr>
        <w:t>Объект, из которого отобраны пробы</w:t>
      </w:r>
    </w:p>
    <w:p w:rsidR="00A57156" w:rsidRDefault="003A3F9F">
      <w:pPr>
        <w:pStyle w:val="101"/>
        <w:spacing w:after="140" w:line="240" w:lineRule="auto"/>
        <w:ind w:firstLine="860"/>
      </w:pPr>
      <w:r>
        <w:rPr>
          <w:b w:val="0"/>
          <w:bCs w:val="0"/>
          <w:i w:val="0"/>
          <w:iCs w:val="0"/>
          <w:color w:val="605E57"/>
        </w:rPr>
        <w:t xml:space="preserve">Местонахождение: </w:t>
      </w:r>
      <w:proofErr w:type="spellStart"/>
      <w:r>
        <w:rPr>
          <w:color w:val="605E57"/>
        </w:rPr>
        <w:t>с.</w:t>
      </w:r>
      <w:r>
        <w:rPr>
          <w:color w:val="605E57"/>
          <w:shd w:val="clear" w:color="auto" w:fill="80FFFF"/>
        </w:rPr>
        <w:t>н</w:t>
      </w:r>
      <w:proofErr w:type="gramStart"/>
      <w:r>
        <w:rPr>
          <w:color w:val="605E57"/>
        </w:rPr>
        <w:t>.</w:t>
      </w:r>
      <w:r>
        <w:rPr>
          <w:color w:val="605E57"/>
          <w:shd w:val="clear" w:color="auto" w:fill="80FFFF"/>
        </w:rPr>
        <w:t>З</w:t>
      </w:r>
      <w:proofErr w:type="gramEnd"/>
      <w:r>
        <w:rPr>
          <w:color w:val="605E57"/>
        </w:rPr>
        <w:t>вездное</w:t>
      </w:r>
      <w:proofErr w:type="spellEnd"/>
      <w:r>
        <w:rPr>
          <w:color w:val="605E57"/>
        </w:rPr>
        <w:t xml:space="preserve"> </w:t>
      </w:r>
      <w:r>
        <w:rPr>
          <w:color w:val="605E57"/>
          <w:shd w:val="clear" w:color="auto" w:fill="80FFFF"/>
        </w:rPr>
        <w:t>_</w:t>
      </w:r>
    </w:p>
    <w:p w:rsidR="00A57156" w:rsidRDefault="003A3F9F">
      <w:pPr>
        <w:pStyle w:val="101"/>
        <w:spacing w:after="160" w:line="240" w:lineRule="auto"/>
        <w:ind w:firstLine="780"/>
        <w:rPr>
          <w:sz w:val="19"/>
          <w:szCs w:val="19"/>
        </w:rPr>
      </w:pPr>
      <w:r>
        <w:rPr>
          <w:b w:val="0"/>
          <w:bCs w:val="0"/>
          <w:i w:val="0"/>
          <w:iCs w:val="0"/>
        </w:rPr>
        <w:t xml:space="preserve">Существенные обстоятельства: </w:t>
      </w:r>
      <w:r>
        <w:rPr>
          <w:b w:val="0"/>
          <w:bCs w:val="0"/>
          <w:i w:val="0"/>
          <w:iCs w:val="0"/>
          <w:sz w:val="19"/>
          <w:szCs w:val="19"/>
          <w:u w:val="single"/>
        </w:rPr>
        <w:t>дожд</w:t>
      </w:r>
      <w:r>
        <w:rPr>
          <w:b w:val="0"/>
          <w:bCs w:val="0"/>
          <w:i w:val="0"/>
          <w:iCs w:val="0"/>
          <w:sz w:val="19"/>
          <w:szCs w:val="19"/>
        </w:rPr>
        <w:t>и</w:t>
      </w:r>
    </w:p>
    <w:p w:rsidR="00A57156" w:rsidRDefault="003A3F9F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202565" distB="490855" distL="0" distR="0" simplePos="0" relativeHeight="125829394" behindDoc="0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202565</wp:posOffset>
                </wp:positionV>
                <wp:extent cx="252730" cy="30797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spacing w:line="252" w:lineRule="auto"/>
                              <w:ind w:left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>Время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br/>
                              <w:t>отбор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br/>
                              <w:t>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4" type="#_x0000_t202" style="position:absolute;margin-left:196.25pt;margin-top:15.950000000000001pt;width:19.900000000000002pt;height:24.25pt;z-index:-125829359;mso-wrap-distance-left:0;mso-wrap-distance-top:15.950000000000001pt;mso-wrap-distance-right:0;mso-wrap-distance-bottom:38.649999999999999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Время</w:t>
                        <w:br/>
                        <w:t>отбор</w:t>
                        <w:br/>
                        <w:t>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7325" distB="701040" distL="0" distR="0" simplePos="0" relativeHeight="125829396" behindDoc="0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187325</wp:posOffset>
                </wp:positionV>
                <wp:extent cx="527050" cy="113030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ind w:left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Точка отбора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6" type="#_x0000_t202" style="position:absolute;margin-left:240.20000000000002pt;margin-top:14.75pt;width:41.5pt;height:8.9000000000000004pt;z-index:-125829357;mso-wrap-distance-left:0;mso-wrap-distance-top:14.75pt;mso-wrap-distance-right:0;mso-wrap-distance-bottom:55.200000000000003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Точка отбора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8430" distB="622300" distL="0" distR="0" simplePos="0" relativeHeight="125829398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138430</wp:posOffset>
                </wp:positionV>
                <wp:extent cx="1121410" cy="240665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tabs>
                                <w:tab w:val="left" w:pos="1190"/>
                              </w:tabs>
                              <w:ind w:left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80FFFF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Запах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shd w:val="clear" w:color="auto" w:fill="80FFFF"/>
                              </w:rPr>
                              <w:t>I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ри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ab/>
                              <w:t>Цветное</w:t>
                            </w:r>
                          </w:p>
                          <w:p w:rsidR="00B53B53" w:rsidRDefault="00B53B53">
                            <w:pPr>
                              <w:pStyle w:val="111"/>
                              <w:ind w:left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каче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ств вк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ус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т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  <w:shd w:val="clear" w:color="auto" w:fill="80FFFF"/>
                              </w:rPr>
                              <w:t>ь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8" type="#_x0000_t202" style="position:absolute;margin-left:299.pt;margin-top:10.9pt;width:88.299999999999997pt;height:18.949999999999999pt;z-index:-125829355;mso-wrap-distance-left:0;mso-wrap-distance-top:10.9pt;mso-wrap-distance-right:0;mso-wrap-distance-bottom:49.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9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80FFFF"/>
                        </w:rPr>
                        <w:t>I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Запах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80FFFF"/>
                        </w:rPr>
                        <w:t>I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При</w:t>
                        <w:tab/>
                        <w:t>Цветное</w:t>
                      </w:r>
                    </w:p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качеств вкус т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>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4300" distB="725805" distL="0" distR="0" simplePos="0" relativeHeight="125829400" behindDoc="0" locked="0" layoutInCell="1" allowOverlap="1">
                <wp:simplePos x="0" y="0"/>
                <wp:positionH relativeFrom="page">
                  <wp:posOffset>5025390</wp:posOffset>
                </wp:positionH>
                <wp:positionV relativeFrom="paragraph">
                  <wp:posOffset>114300</wp:posOffset>
                </wp:positionV>
                <wp:extent cx="984250" cy="161290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ind w:left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Мутность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shd w:val="clear" w:color="auto" w:fill="80FFFF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ОМЧ в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  <w:shd w:val="clear" w:color="auto" w:fill="80FFFF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мл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0" type="#_x0000_t202" style="position:absolute;margin-left:395.69999999999999pt;margin-top:9.pt;width:77.5pt;height:12.700000000000001pt;z-index:-125829353;mso-wrap-distance-left:0;mso-wrap-distance-top:9.pt;mso-wrap-distance-right:0;mso-wrap-distance-bottom:57.149999999999999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Мутность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80FFFF"/>
                        </w:rPr>
                        <w:t>I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ОМЧ в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>I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мл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0650" distB="743585" distL="0" distR="0" simplePos="0" relativeHeight="125829402" behindDoc="0" locked="0" layoutInCell="1" allowOverlap="1">
                <wp:simplePos x="0" y="0"/>
                <wp:positionH relativeFrom="page">
                  <wp:posOffset>6131560</wp:posOffset>
                </wp:positionH>
                <wp:positionV relativeFrom="paragraph">
                  <wp:posOffset>120650</wp:posOffset>
                </wp:positionV>
                <wp:extent cx="1078865" cy="13716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tabs>
                                <w:tab w:val="left" w:pos="917"/>
                              </w:tabs>
                              <w:ind w:left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>ОКБ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  <w:shd w:val="clear" w:color="auto" w:fill="80FFFF"/>
                              </w:rPr>
                              <w:t xml:space="preserve"> в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 xml:space="preserve"> 1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  <w:shd w:val="clear" w:color="auto" w:fill="80FFFF"/>
                              </w:rPr>
                              <w:t>00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>м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  <w:shd w:val="clear" w:color="auto" w:fill="80FFFF"/>
                              </w:rPr>
                              <w:t>л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>ТК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  <w:shd w:val="clear" w:color="auto" w:fill="80FFFF"/>
                              </w:rPr>
                              <w:t>БвЮ</w:t>
                            </w:r>
                            <w:r>
                              <w:rPr>
                                <w:i/>
                                <w:iCs/>
                                <w:color w:val="808080"/>
                                <w:sz w:val="13"/>
                                <w:szCs w:val="13"/>
                              </w:rPr>
                              <w:t>Омл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2" type="#_x0000_t202" style="position:absolute;margin-left:482.80000000000001pt;margin-top:9.5pt;width:84.950000000000003pt;height:10.800000000000001pt;z-index:-125829351;mso-wrap-distance-left:0;mso-wrap-distance-top:9.5pt;mso-wrap-distance-right:0;mso-wrap-distance-bottom:58.550000000000004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1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ОКБ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 xml:space="preserve"> в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1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>00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м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>л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ab/>
                        <w:t>ТК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80FFFF"/>
                        </w:rPr>
                        <w:t>БвЮ</w:t>
                      </w:r>
                      <w:r>
                        <w:rPr>
                          <w:i/>
                          <w:iCs/>
                          <w:color w:val="80808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Омл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20395" distB="0" distL="0" distR="0" simplePos="0" relativeHeight="125829404" behindDoc="0" locked="0" layoutInCell="1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620395</wp:posOffset>
                </wp:positionV>
                <wp:extent cx="1374775" cy="38100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31"/>
                              </w:tabs>
                              <w:spacing w:line="240" w:lineRule="auto"/>
                            </w:pPr>
                            <w:bookmarkStart w:id="185" w:name="bookmark185"/>
                            <w:bookmarkEnd w:id="185"/>
                            <w:proofErr w:type="gramStart"/>
                            <w:r>
                              <w:rPr>
                                <w:color w:val="605E57"/>
                              </w:rPr>
                              <w:t>14-02 Котельная (после</w:t>
                            </w:r>
                            <w:proofErr w:type="gramEnd"/>
                          </w:p>
                          <w:p w:rsidR="00B53B53" w:rsidRDefault="00B53B53">
                            <w:pPr>
                              <w:pStyle w:val="90"/>
                              <w:tabs>
                                <w:tab w:val="left" w:leader="underscore" w:pos="245"/>
                                <w:tab w:val="left" w:leader="underscore" w:pos="326"/>
                                <w:tab w:val="left" w:leader="underscore" w:pos="917"/>
                                <w:tab w:val="left" w:leader="underscore" w:pos="2141"/>
                              </w:tabs>
                              <w:spacing w:line="240" w:lineRule="auto"/>
                            </w:pPr>
                            <w:r>
                              <w:rPr>
                                <w:color w:val="605E57"/>
                              </w:rPr>
                              <w:tab/>
                            </w:r>
                            <w:r>
                              <w:rPr>
                                <w:color w:val="605E57"/>
                                <w:shd w:val="clear" w:color="auto" w:fill="80FFFF"/>
                              </w:rPr>
                              <w:tab/>
                            </w:r>
                            <w:r>
                              <w:rPr>
                                <w:color w:val="808080"/>
                                <w:shd w:val="clear" w:color="auto" w:fill="80FFFF"/>
                              </w:rPr>
                              <w:tab/>
                            </w:r>
                            <w:r>
                              <w:rPr>
                                <w:color w:val="605E57"/>
                                <w:u w:val="single"/>
                              </w:rPr>
                              <w:t>хлоратор.)</w:t>
                            </w:r>
                            <w:r>
                              <w:rPr>
                                <w:color w:val="808080"/>
                                <w:shd w:val="clear" w:color="auto" w:fill="80FFFF"/>
                              </w:rPr>
                              <w:tab/>
                            </w:r>
                          </w:p>
                          <w:p w:rsidR="00B53B53" w:rsidRDefault="00B53B53">
                            <w:pPr>
                              <w:pStyle w:val="9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</w:pPr>
                            <w:bookmarkStart w:id="186" w:name="bookmark186"/>
                            <w:bookmarkEnd w:id="186"/>
                            <w:r>
                              <w:rPr>
                                <w:color w:val="605E57"/>
                                <w:shd w:val="clear" w:color="auto" w:fill="80FFFF"/>
                              </w:rPr>
                              <w:t>1</w:t>
                            </w:r>
                            <w:r>
                              <w:rPr>
                                <w:color w:val="605E57"/>
                              </w:rPr>
                              <w:t>4-38</w:t>
                            </w:r>
                            <w:proofErr w:type="gramStart"/>
                            <w:r>
                              <w:rPr>
                                <w:color w:val="605E57"/>
                              </w:rPr>
                              <w:t xml:space="preserve"> Д</w:t>
                            </w:r>
                            <w:proofErr w:type="gramEnd"/>
                            <w:r>
                              <w:rPr>
                                <w:color w:val="605E57"/>
                                <w:shd w:val="clear" w:color="auto" w:fill="80FFFF"/>
                              </w:rPr>
                              <w:t>/</w:t>
                            </w:r>
                            <w:r>
                              <w:rPr>
                                <w:color w:val="605E57"/>
                              </w:rPr>
                              <w:t>сад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4" type="#_x0000_t202" style="position:absolute;margin-left:179.70000000000002pt;margin-top:48.850000000000001pt;width:108.25pt;height:30.pt;z-index:-125829349;mso-wrap-distance-left:0;mso-wrap-distance-top:48.8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33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85" w:name="bookmark185"/>
                      <w:bookmarkEnd w:id="185"/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14-02 Котельная (после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45" w:val="left"/>
                          <w:tab w:leader="underscore" w:pos="326" w:val="left"/>
                          <w:tab w:leader="underscore" w:pos="917" w:val="left"/>
                          <w:tab w:leader="underscore" w:pos="214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ab/>
                      </w:r>
                      <w:r>
                        <w:rPr>
                          <w:color w:val="808080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ab/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u w:val="single"/>
                        </w:rPr>
                        <w:t>хлоратор.)</w:t>
                      </w:r>
                      <w:r>
                        <w:rPr>
                          <w:color w:val="808080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ab/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36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86" w:name="bookmark186"/>
                      <w:bookmarkEnd w:id="186"/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1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4-38 Д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/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сад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8805" distB="289560" distL="0" distR="0" simplePos="0" relativeHeight="125829406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ragraph">
                  <wp:posOffset>598805</wp:posOffset>
                </wp:positionV>
                <wp:extent cx="347345" cy="11303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ind w:left="0"/>
                            </w:pPr>
                            <w:r>
                              <w:t>2,0сл</w:t>
                            </w:r>
                            <w:r>
                              <w:rPr>
                                <w:shd w:val="clear" w:color="auto" w:fill="80FFFF"/>
                              </w:rPr>
                              <w:t>е</w:t>
                            </w:r>
                            <w:r>
                              <w:t>сн.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6" type="#_x0000_t202" style="position:absolute;margin-left:304.75pt;margin-top:47.149999999999999pt;width:27.350000000000001pt;height:8.9000000000000004pt;z-index:-125829347;mso-wrap-distance-left:0;mso-wrap-distance-top:47.149999999999999pt;mso-wrap-distance-right:0;mso-wrap-distance-bottom:22.800000000000001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2,0сл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е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сн.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48995" distB="45720" distL="0" distR="0" simplePos="0" relativeHeight="125829408" behindDoc="0" locked="0" layoutInCell="1" allowOverlap="1">
                <wp:simplePos x="0" y="0"/>
                <wp:positionH relativeFrom="page">
                  <wp:posOffset>3876040</wp:posOffset>
                </wp:positionH>
                <wp:positionV relativeFrom="paragraph">
                  <wp:posOffset>848995</wp:posOffset>
                </wp:positionV>
                <wp:extent cx="338455" cy="106680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11"/>
                              <w:ind w:left="0"/>
                            </w:pPr>
                            <w:r>
                              <w:t>2.0плесн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8" type="#_x0000_t202" style="position:absolute;margin-left:305.19999999999999pt;margin-top:66.849999999999994pt;width:26.650000000000002pt;height:8.4000000000000004pt;z-index:-125829345;mso-wrap-distance-left:0;mso-wrap-distance-top:66.849999999999994pt;mso-wrap-distance-right:0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2.0плесн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74675" distB="27305" distL="0" distR="0" simplePos="0" relativeHeight="125829410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574675</wp:posOffset>
                </wp:positionV>
                <wp:extent cx="1408430" cy="399415"/>
                <wp:effectExtent l="0" t="0" r="0" b="0"/>
                <wp:wrapTopAndBottom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tabs>
                                <w:tab w:val="left" w:pos="672"/>
                                <w:tab w:val="left" w:pos="1502"/>
                              </w:tabs>
                              <w:spacing w:after="200"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57,2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ab/>
                              <w:t>10.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shd w:val="clear" w:color="auto" w:fill="80FFFF"/>
                              </w:rPr>
                              <w:t>8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Спл</w:t>
                            </w:r>
                            <w:proofErr w:type="gramStart"/>
                            <w:r>
                              <w:t>.р</w:t>
                            </w:r>
                            <w:proofErr w:type="gramEnd"/>
                            <w:r>
                              <w:t>ост</w:t>
                            </w:r>
                            <w:proofErr w:type="spellEnd"/>
                          </w:p>
                          <w:p w:rsidR="00B53B53" w:rsidRDefault="00B53B53">
                            <w:pPr>
                              <w:pStyle w:val="90"/>
                              <w:tabs>
                                <w:tab w:val="left" w:pos="658"/>
                                <w:tab w:val="left" w:pos="1488"/>
                              </w:tabs>
                              <w:spacing w:line="240" w:lineRule="auto"/>
                            </w:pPr>
                            <w:r>
                              <w:rPr>
                                <w:u w:val="single"/>
                              </w:rPr>
                              <w:t>67,6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13.0</w:t>
                            </w:r>
                            <w:r>
                              <w:tab/>
                              <w:t>10</w:t>
                            </w:r>
                            <w:r>
                              <w:rPr>
                                <w:shd w:val="clear" w:color="auto" w:fill="80FFFF"/>
                              </w:rPr>
                              <w:t xml:space="preserve"> </w:t>
                            </w:r>
                            <w:r>
                              <w:t>КОЕ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0" type="#_x0000_t202" style="position:absolute;margin-left:359.94999999999999pt;margin-top:45.25pt;width:110.90000000000001pt;height:31.449999999999999pt;z-index:-125829343;mso-wrap-distance-left:0;mso-wrap-distance-top:45.25pt;mso-wrap-distance-right:0;mso-wrap-distance-bottom:2.1499999999999999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72" w:val="left"/>
                          <w:tab w:pos="1502" w:val="left"/>
                        </w:tabs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u w:val="single"/>
                        </w:rPr>
                        <w:t>57,2</w:t>
                        <w:tab/>
                        <w:t>10.</w:t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u w:val="single"/>
                          <w:shd w:val="clear" w:color="auto" w:fill="80FFFF"/>
                        </w:rPr>
                        <w:t>8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ab/>
                        <w:t>Спл.рост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58" w:val="left"/>
                          <w:tab w:pos="148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>67,6</w:t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  <w:u w:val="single"/>
                        </w:rPr>
                        <w:t>13.0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ab/>
                        <w:t>10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КОЕ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1020" distB="326390" distL="0" distR="0" simplePos="0" relativeHeight="125829412" behindDoc="0" locked="0" layoutInCell="1" allowOverlap="1">
                <wp:simplePos x="0" y="0"/>
                <wp:positionH relativeFrom="page">
                  <wp:posOffset>6122670</wp:posOffset>
                </wp:positionH>
                <wp:positionV relativeFrom="paragraph">
                  <wp:posOffset>541020</wp:posOffset>
                </wp:positionV>
                <wp:extent cx="1036320" cy="133985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r>
                              <w:rPr>
                                <w:color w:val="605E57"/>
                              </w:rPr>
                              <w:t>Н/о КОЕ Н</w:t>
                            </w:r>
                            <w:r>
                              <w:rPr>
                                <w:color w:val="605E57"/>
                                <w:shd w:val="clear" w:color="auto" w:fill="80FFFF"/>
                              </w:rPr>
                              <w:t>/О</w:t>
                            </w:r>
                            <w:r>
                              <w:rPr>
                                <w:color w:val="605E57"/>
                              </w:rPr>
                              <w:t xml:space="preserve"> КОЕ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2" type="#_x0000_t202" style="position:absolute;margin-left:482.10000000000002pt;margin-top:42.600000000000001pt;width:81.600000000000009pt;height:10.550000000000001pt;z-index:-125829341;mso-wrap-distance-left:0;mso-wrap-distance-top:42.600000000000001pt;mso-wrap-distance-right:0;mso-wrap-distance-bottom:25.699999999999999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Н/о КОЕ Н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/О</w:t>
                      </w: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 xml:space="preserve"> КОЕ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91210" distB="81915" distL="0" distR="0" simplePos="0" relativeHeight="125829414" behindDoc="0" locked="0" layoutInCell="1" allowOverlap="1">
                <wp:simplePos x="0" y="0"/>
                <wp:positionH relativeFrom="page">
                  <wp:posOffset>6129020</wp:posOffset>
                </wp:positionH>
                <wp:positionV relativeFrom="paragraph">
                  <wp:posOffset>791210</wp:posOffset>
                </wp:positionV>
                <wp:extent cx="1039495" cy="12827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r>
                              <w:rPr>
                                <w:color w:val="605E57"/>
                              </w:rPr>
                              <w:t>Н/о КОЕ Н/о КОЕ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4" type="#_x0000_t202" style="position:absolute;margin-left:482.60000000000002pt;margin-top:62.300000000000004pt;width:81.850000000000009pt;height:10.1pt;z-index:-125829339;mso-wrap-distance-left:0;mso-wrap-distance-top:62.300000000000004pt;mso-wrap-distance-right:0;mso-wrap-distance-bottom:6.4500000000000002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05E57"/>
                          <w:spacing w:val="0"/>
                          <w:w w:val="100"/>
                          <w:position w:val="0"/>
                        </w:rPr>
                        <w:t>Н/о КОЕ Н/о КОЕ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57156" w:rsidRDefault="003A3F9F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2336800" distB="481965" distL="0" distR="0" simplePos="0" relativeHeight="125829416" behindDoc="0" locked="0" layoutInCell="1" allowOverlap="1">
                <wp:simplePos x="0" y="0"/>
                <wp:positionH relativeFrom="page">
                  <wp:posOffset>2346325</wp:posOffset>
                </wp:positionH>
                <wp:positionV relativeFrom="paragraph">
                  <wp:posOffset>2336800</wp:posOffset>
                </wp:positionV>
                <wp:extent cx="3502025" cy="652145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025" cy="652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01"/>
                              <w:tabs>
                                <w:tab w:val="left" w:leader="underscore" w:pos="3691"/>
                              </w:tabs>
                              <w:spacing w:line="240" w:lineRule="auto"/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</w:rPr>
                              <w:t xml:space="preserve">Пробы отобрал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Ловцова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О.А.</w:t>
                            </w:r>
                            <w:r>
                              <w:rPr>
                                <w:shd w:val="clear" w:color="auto" w:fill="80FFFF"/>
                              </w:rPr>
                              <w:tab/>
                            </w:r>
                          </w:p>
                          <w:p w:rsidR="00B53B53" w:rsidRDefault="00B53B53">
                            <w:pPr>
                              <w:pStyle w:val="111"/>
                              <w:spacing w:line="199" w:lineRule="auto"/>
                            </w:pPr>
                            <w:r>
                              <w:rPr>
                                <w:color w:val="4D4D4E"/>
                              </w:rPr>
                              <w:t xml:space="preserve">(должность, Ф.И.О.. </w:t>
                            </w:r>
                            <w:r>
                              <w:t>подпись)</w:t>
                            </w:r>
                          </w:p>
                          <w:p w:rsidR="00B53B53" w:rsidRDefault="00B53B53">
                            <w:pPr>
                              <w:pStyle w:val="101"/>
                              <w:tabs>
                                <w:tab w:val="left" w:leader="hyphen" w:pos="4094"/>
                                <w:tab w:val="left" w:leader="hyphen" w:pos="4421"/>
                                <w:tab w:val="left" w:leader="hyphen" w:pos="5194"/>
                              </w:tabs>
                              <w:spacing w:line="240" w:lineRule="auto"/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</w:rPr>
                              <w:t>При отборе проб присутствовал</w:t>
                            </w:r>
                            <w:proofErr w:type="gramStart"/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676768"/>
                                <w:shd w:val="clear" w:color="auto" w:fill="80FFFF"/>
                              </w:rPr>
                              <w:tab/>
                              <w:t>_</w:t>
                            </w: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676768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676768"/>
                                <w:shd w:val="clear" w:color="auto" w:fill="80FFFF"/>
                              </w:rPr>
                              <w:t>——</w:t>
                            </w: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676768"/>
                                <w:shd w:val="clear" w:color="auto" w:fill="80FFFF"/>
                              </w:rPr>
                              <w:tab/>
                              <w:t>—</w:t>
                            </w:r>
                            <w:proofErr w:type="gramEnd"/>
                          </w:p>
                          <w:p w:rsidR="00B53B53" w:rsidRDefault="00B53B53">
                            <w:pPr>
                              <w:pStyle w:val="111"/>
                              <w:spacing w:line="192" w:lineRule="auto"/>
                            </w:pPr>
                            <w:r>
                              <w:rPr>
                                <w:color w:val="4D4D4E"/>
                              </w:rPr>
                              <w:t xml:space="preserve">(место </w:t>
                            </w:r>
                            <w:r>
                              <w:t xml:space="preserve">службы, должность, Ф </w:t>
                            </w:r>
                            <w:r>
                              <w:rPr>
                                <w:color w:val="4D4D4E"/>
                              </w:rPr>
                              <w:t xml:space="preserve">И </w:t>
                            </w:r>
                            <w:r>
                              <w:t>О</w:t>
                            </w:r>
                            <w:r>
                              <w:rPr>
                                <w:shd w:val="clear" w:color="auto" w:fill="80FFFF"/>
                              </w:rPr>
                              <w:t>.</w:t>
                            </w:r>
                            <w:r>
                              <w:t>, подпись)</w:t>
                            </w:r>
                          </w:p>
                          <w:p w:rsidR="00B53B53" w:rsidRDefault="00B53B53">
                            <w:pPr>
                              <w:pStyle w:val="101"/>
                              <w:spacing w:line="240" w:lineRule="auto"/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</w:rPr>
                              <w:t xml:space="preserve">Исследования </w:t>
                            </w: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676768"/>
                              </w:rPr>
                              <w:t xml:space="preserve">проводил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Федчен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</w:rPr>
                              <w:t>кова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strike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</w:rPr>
                              <w:t>М.А. Андреева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</w:rPr>
                              <w:t>Л.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  <w:u w:val="single"/>
                                <w:shd w:val="clear" w:color="auto" w:fill="80FFFF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  <w:shd w:val="clear" w:color="auto" w:fill="80FFFF"/>
                              </w:rPr>
                              <w:t>.—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6" type="#_x0000_t202" style="position:absolute;margin-left:184.75pt;margin-top:184.pt;width:275.75pt;height:51.350000000000001pt;z-index:-125829337;mso-wrap-distance-left:0;mso-wrap-distance-top:184.pt;mso-wrap-distance-right:0;mso-wrap-distance-bottom:37.950000000000003pt;mso-position-horizontal-relative:page" filled="f" stroked="f">
                <v:textbox inset="0,0,0,0">
                  <w:txbxContent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369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Пробы отобрал 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>Ловцова О.А.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ab/>
                      </w:r>
                    </w:p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right="0" w:firstLine="0"/>
                        <w:jc w:val="left"/>
                      </w:pPr>
                      <w:r>
                        <w:rPr>
                          <w:color w:val="4D4D4E"/>
                          <w:spacing w:val="0"/>
                          <w:w w:val="100"/>
                          <w:position w:val="0"/>
                        </w:rPr>
                        <w:t xml:space="preserve">(должность, Ф.И.О..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подпись)</w:t>
                      </w:r>
                    </w:p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4094" w:val="left"/>
                          <w:tab w:leader="hyphen" w:pos="4421" w:val="left"/>
                          <w:tab w:leader="hyphen" w:pos="519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При отборе проб присутствовал</w:t>
                      </w: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676768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ab/>
                        <w:t>_</w:t>
                      </w: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676768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676768"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——</w:t>
                        <w:tab/>
                        <w:t>—</w:t>
                      </w:r>
                    </w:p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2" w:lineRule="auto"/>
                        <w:ind w:right="0" w:firstLine="0"/>
                        <w:jc w:val="left"/>
                      </w:pPr>
                      <w:r>
                        <w:rPr>
                          <w:color w:val="4D4D4E"/>
                          <w:spacing w:val="0"/>
                          <w:w w:val="100"/>
                          <w:position w:val="0"/>
                        </w:rPr>
                        <w:t xml:space="preserve">(место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службы, должность, Ф </w:t>
                      </w:r>
                      <w:r>
                        <w:rPr>
                          <w:color w:val="4D4D4E"/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О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.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, подпись)</w:t>
                      </w:r>
                    </w:p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Исследования </w:t>
                      </w: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676768"/>
                          <w:spacing w:val="0"/>
                          <w:w w:val="100"/>
                          <w:position w:val="0"/>
                        </w:rPr>
                        <w:t xml:space="preserve">проводил 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>Федчен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</w:rPr>
                        <w:t>кова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</w:rPr>
                        <w:t>М.А. Андреева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</w:rPr>
                        <w:t>Л.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  <w:u w:val="single"/>
                          <w:shd w:val="clear" w:color="auto" w:fill="80FFFF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</w:rPr>
                        <w:t>В</w:t>
                      </w:r>
                      <w:r>
                        <w:rPr>
                          <w:b w:val="0"/>
                          <w:bCs w:val="0"/>
                          <w:strike/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.—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17215" distB="55245" distL="0" distR="0" simplePos="0" relativeHeight="125829418" behindDoc="0" locked="0" layoutInCell="1" allowOverlap="1">
                <wp:simplePos x="0" y="0"/>
                <wp:positionH relativeFrom="page">
                  <wp:posOffset>2358390</wp:posOffset>
                </wp:positionH>
                <wp:positionV relativeFrom="paragraph">
                  <wp:posOffset>3117215</wp:posOffset>
                </wp:positionV>
                <wp:extent cx="1703705" cy="298450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01"/>
                              <w:spacing w:line="240" w:lineRule="auto"/>
                            </w:pPr>
                            <w:r>
                              <w:t>Зав. Лабораторией</w:t>
                            </w:r>
                          </w:p>
                          <w:p w:rsidR="00B53B53" w:rsidRDefault="00B53B53">
                            <w:pPr>
                              <w:pStyle w:val="101"/>
                              <w:spacing w:line="223" w:lineRule="auto"/>
                            </w:pPr>
                            <w:r>
                              <w:t>ГКУ КБР «Водоканал-анализ</w:t>
                            </w:r>
                            <w:r>
                              <w:rPr>
                                <w:shd w:val="clear" w:color="auto" w:fill="80FFFF"/>
                              </w:rPr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8" type="#_x0000_t202" style="position:absolute;margin-left:185.70000000000002pt;margin-top:245.45000000000002pt;width:134.15000000000001pt;height:23.5pt;z-index:-125829335;mso-wrap-distance-left:0;mso-wrap-distance-top:245.45000000000002pt;mso-wrap-distance-right:0;mso-wrap-distance-bottom:4.3500000000000005pt;mso-position-horizontal-relative:page" filled="f" stroked="f">
                <v:textbox inset="0,0,0,0">
                  <w:txbxContent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Зав. Лабораторией</w:t>
                      </w:r>
                    </w:p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3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ГКУ КБР «Водоканал-анализ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156585" distB="635" distL="0" distR="0" simplePos="0" relativeHeight="125829420" behindDoc="0" locked="0" layoutInCell="1" allowOverlap="1">
            <wp:simplePos x="0" y="0"/>
            <wp:positionH relativeFrom="page">
              <wp:posOffset>4595495</wp:posOffset>
            </wp:positionH>
            <wp:positionV relativeFrom="paragraph">
              <wp:posOffset>3156585</wp:posOffset>
            </wp:positionV>
            <wp:extent cx="289560" cy="313690"/>
            <wp:effectExtent l="0" t="0" r="0" b="0"/>
            <wp:wrapTopAndBottom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8956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193415" distB="106680" distL="0" distR="0" simplePos="0" relativeHeight="125829421" behindDoc="0" locked="0" layoutInCell="1" allowOverlap="1">
                <wp:simplePos x="0" y="0"/>
                <wp:positionH relativeFrom="page">
                  <wp:posOffset>5687060</wp:posOffset>
                </wp:positionH>
                <wp:positionV relativeFrom="paragraph">
                  <wp:posOffset>3193415</wp:posOffset>
                </wp:positionV>
                <wp:extent cx="728345" cy="170815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01"/>
                              <w:spacing w:line="240" w:lineRule="auto"/>
                            </w:pPr>
                            <w:proofErr w:type="spellStart"/>
                            <w:r>
                              <w:t>З.Н.Сергеева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2" type="#_x0000_t202" style="position:absolute;margin-left:447.80000000000001pt;margin-top:251.45000000000002pt;width:57.350000000000001pt;height:13.450000000000001pt;z-index:-125829332;mso-wrap-distance-left:0;mso-wrap-distance-top:251.45000000000002pt;mso-wrap-distance-right:0;mso-wrap-distance-bottom:8.4000000000000004pt;mso-position-horizontal-relative:page" filled="f" stroked="f">
                <v:textbox inset="0,0,0,0">
                  <w:txbxContent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З.Н.Сергеева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57156" w:rsidRDefault="003A3F9F">
      <w:pPr>
        <w:spacing w:line="1" w:lineRule="exact"/>
      </w:pPr>
      <w:r>
        <w:rPr>
          <w:noProof/>
          <w:lang w:bidi="ar-SA"/>
        </w:rPr>
        <w:drawing>
          <wp:anchor distT="241300" distB="0" distL="0" distR="0" simplePos="0" relativeHeight="125829423" behindDoc="0" locked="0" layoutInCell="1" allowOverlap="1">
            <wp:simplePos x="0" y="0"/>
            <wp:positionH relativeFrom="page">
              <wp:posOffset>5448935</wp:posOffset>
            </wp:positionH>
            <wp:positionV relativeFrom="paragraph">
              <wp:posOffset>241300</wp:posOffset>
            </wp:positionV>
            <wp:extent cx="1090930" cy="570230"/>
            <wp:effectExtent l="0" t="0" r="0" b="0"/>
            <wp:wrapTopAndBottom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09093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156" w:rsidRDefault="003A3F9F">
      <w:pPr>
        <w:pStyle w:val="90"/>
        <w:spacing w:line="262" w:lineRule="auto"/>
        <w:ind w:left="2400"/>
      </w:pPr>
      <w:r>
        <w:rPr>
          <w:b/>
          <w:bCs/>
        </w:rPr>
        <w:lastRenderedPageBreak/>
        <w:t>Лаборатория ГУ КБР «Водоканал-анализ</w:t>
      </w:r>
      <w:r>
        <w:rPr>
          <w:b/>
          <w:bCs/>
          <w:shd w:val="clear" w:color="auto" w:fill="80FFFF"/>
        </w:rPr>
        <w:t>»</w:t>
      </w:r>
    </w:p>
    <w:p w:rsidR="00A57156" w:rsidRDefault="003A3F9F">
      <w:pPr>
        <w:pStyle w:val="90"/>
        <w:spacing w:line="262" w:lineRule="auto"/>
        <w:jc w:val="center"/>
      </w:pPr>
      <w:r>
        <w:rPr>
          <w:b/>
          <w:bCs/>
          <w:shd w:val="clear" w:color="auto" w:fill="80FFFF"/>
        </w:rPr>
        <w:t>К</w:t>
      </w:r>
      <w:r>
        <w:rPr>
          <w:b/>
          <w:bCs/>
        </w:rPr>
        <w:t>БР</w:t>
      </w:r>
      <w:r>
        <w:rPr>
          <w:b/>
          <w:bCs/>
          <w:shd w:val="clear" w:color="auto" w:fill="80FFFF"/>
        </w:rPr>
        <w:t>.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г</w:t>
      </w:r>
      <w:proofErr w:type="gramStart"/>
      <w:r>
        <w:rPr>
          <w:b/>
          <w:bCs/>
        </w:rPr>
        <w:t>.Н</w:t>
      </w:r>
      <w:proofErr w:type="gramEnd"/>
      <w:r>
        <w:rPr>
          <w:b/>
          <w:bCs/>
          <w:shd w:val="clear" w:color="auto" w:fill="80FFFF"/>
        </w:rPr>
        <w:t>а</w:t>
      </w:r>
      <w:r>
        <w:rPr>
          <w:b/>
          <w:bCs/>
        </w:rPr>
        <w:t>льчик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ул.</w:t>
      </w:r>
      <w:r>
        <w:rPr>
          <w:b/>
          <w:bCs/>
          <w:shd w:val="clear" w:color="auto" w:fill="80FFFF"/>
        </w:rPr>
        <w:t>Б</w:t>
      </w:r>
      <w:r>
        <w:rPr>
          <w:b/>
          <w:bCs/>
        </w:rPr>
        <w:t>алкарская</w:t>
      </w:r>
      <w:proofErr w:type="spellEnd"/>
      <w:r>
        <w:rPr>
          <w:b/>
          <w:bCs/>
        </w:rPr>
        <w:t>, 102, Тел. 74-23-52</w:t>
      </w:r>
      <w:r>
        <w:rPr>
          <w:b/>
          <w:bCs/>
        </w:rPr>
        <w:br/>
      </w:r>
      <w:r>
        <w:rPr>
          <w:color w:val="676768"/>
        </w:rPr>
        <w:t xml:space="preserve">(Свидетельство </w:t>
      </w:r>
      <w:r>
        <w:t xml:space="preserve">о состоянии измерений в </w:t>
      </w:r>
      <w:r>
        <w:rPr>
          <w:color w:val="676768"/>
        </w:rPr>
        <w:t xml:space="preserve">лаборатории </w:t>
      </w:r>
      <w:r>
        <w:rPr>
          <w:shd w:val="clear" w:color="auto" w:fill="80FFFF"/>
        </w:rPr>
        <w:t>№</w:t>
      </w:r>
      <w:r>
        <w:t xml:space="preserve">735 </w:t>
      </w:r>
      <w:r>
        <w:rPr>
          <w:color w:val="808080"/>
        </w:rPr>
        <w:t>,</w:t>
      </w:r>
      <w:r>
        <w:rPr>
          <w:color w:val="808080"/>
        </w:rPr>
        <w:br/>
      </w:r>
      <w:r>
        <w:t xml:space="preserve">выданное ФГУ КБЦ </w:t>
      </w:r>
      <w:r>
        <w:rPr>
          <w:color w:val="676768"/>
        </w:rPr>
        <w:t xml:space="preserve">стандартизации, </w:t>
      </w:r>
      <w:r>
        <w:t xml:space="preserve">метрологии и сертификации </w:t>
      </w:r>
      <w:r>
        <w:rPr>
          <w:color w:val="676768"/>
          <w:shd w:val="clear" w:color="auto" w:fill="80FFFF"/>
        </w:rPr>
        <w:t>3</w:t>
      </w:r>
      <w:r>
        <w:rPr>
          <w:shd w:val="clear" w:color="auto" w:fill="80FFFF"/>
        </w:rPr>
        <w:t>1</w:t>
      </w:r>
      <w:r>
        <w:t>.05.2</w:t>
      </w:r>
      <w:r>
        <w:rPr>
          <w:shd w:val="clear" w:color="auto" w:fill="80FFFF"/>
        </w:rPr>
        <w:t>0</w:t>
      </w:r>
      <w:r>
        <w:rPr>
          <w:color w:val="676768"/>
          <w:shd w:val="clear" w:color="auto" w:fill="80FFFF"/>
        </w:rPr>
        <w:t>1</w:t>
      </w:r>
      <w:r>
        <w:rPr>
          <w:color w:val="808080"/>
          <w:shd w:val="clear" w:color="auto" w:fill="80FFFF"/>
        </w:rPr>
        <w:t>1</w:t>
      </w:r>
      <w:r>
        <w:rPr>
          <w:color w:val="808080"/>
        </w:rPr>
        <w:t xml:space="preserve"> г.)</w:t>
      </w:r>
    </w:p>
    <w:p w:rsidR="00A57156" w:rsidRDefault="003A3F9F">
      <w:pPr>
        <w:pStyle w:val="90"/>
        <w:spacing w:line="262" w:lineRule="auto"/>
        <w:jc w:val="center"/>
      </w:pPr>
      <w:r>
        <w:rPr>
          <w:b/>
          <w:bCs/>
          <w:shd w:val="clear" w:color="auto" w:fill="80FFFF"/>
        </w:rPr>
        <w:t>ПР</w:t>
      </w:r>
      <w:r>
        <w:rPr>
          <w:b/>
          <w:bCs/>
        </w:rPr>
        <w:t xml:space="preserve">ОТОКОЛ № </w:t>
      </w:r>
      <w:r>
        <w:rPr>
          <w:shd w:val="clear" w:color="auto" w:fill="80FFFF"/>
        </w:rPr>
        <w:t>19</w:t>
      </w:r>
      <w:r>
        <w:t>7</w:t>
      </w:r>
    </w:p>
    <w:p w:rsidR="00A57156" w:rsidRDefault="003A3F9F">
      <w:pPr>
        <w:pStyle w:val="90"/>
        <w:spacing w:line="262" w:lineRule="auto"/>
      </w:pPr>
      <w:r>
        <w:t xml:space="preserve">Дата </w:t>
      </w:r>
      <w:r>
        <w:rPr>
          <w:color w:val="676768"/>
        </w:rPr>
        <w:t xml:space="preserve">отбора </w:t>
      </w:r>
      <w:r>
        <w:t xml:space="preserve">проб </w:t>
      </w:r>
      <w:r>
        <w:rPr>
          <w:color w:val="676768"/>
        </w:rPr>
        <w:t>29.</w:t>
      </w:r>
      <w:r>
        <w:rPr>
          <w:color w:val="676768"/>
          <w:shd w:val="clear" w:color="auto" w:fill="80FFFF"/>
        </w:rPr>
        <w:t>1</w:t>
      </w:r>
      <w:r>
        <w:rPr>
          <w:color w:val="A5A6A8"/>
          <w:shd w:val="clear" w:color="auto" w:fill="80FFFF"/>
        </w:rPr>
        <w:t>1</w:t>
      </w:r>
      <w:r>
        <w:rPr>
          <w:color w:val="676768"/>
        </w:rPr>
        <w:t>.2</w:t>
      </w:r>
      <w:r>
        <w:rPr>
          <w:color w:val="676768"/>
          <w:shd w:val="clear" w:color="auto" w:fill="80FFFF"/>
        </w:rPr>
        <w:t>0</w:t>
      </w:r>
      <w:r>
        <w:rPr>
          <w:shd w:val="clear" w:color="auto" w:fill="80FFFF"/>
        </w:rPr>
        <w:t>11</w:t>
      </w:r>
      <w:r>
        <w:t xml:space="preserve"> г</w:t>
      </w:r>
      <w:r>
        <w:rPr>
          <w:shd w:val="clear" w:color="auto" w:fill="80FFFF"/>
        </w:rPr>
        <w:t>.</w:t>
      </w:r>
    </w:p>
    <w:p w:rsidR="00A57156" w:rsidRDefault="003A3F9F">
      <w:pPr>
        <w:pStyle w:val="90"/>
        <w:spacing w:line="262" w:lineRule="auto"/>
      </w:pPr>
      <w:r>
        <w:rPr>
          <w:color w:val="676768"/>
        </w:rPr>
        <w:t>Объек</w:t>
      </w:r>
      <w:r>
        <w:rPr>
          <w:color w:val="676768"/>
          <w:shd w:val="clear" w:color="auto" w:fill="80FFFF"/>
        </w:rPr>
        <w:t>т</w:t>
      </w:r>
      <w:r>
        <w:rPr>
          <w:color w:val="676768"/>
        </w:rPr>
        <w:t xml:space="preserve">, </w:t>
      </w:r>
      <w:r>
        <w:t xml:space="preserve">из </w:t>
      </w:r>
      <w:r>
        <w:rPr>
          <w:color w:val="676768"/>
        </w:rPr>
        <w:t xml:space="preserve">которого отобрана </w:t>
      </w:r>
      <w:r>
        <w:t>проба</w:t>
      </w:r>
      <w:r>
        <w:rPr>
          <w:u w:val="single"/>
        </w:rPr>
        <w:t xml:space="preserve"> </w:t>
      </w:r>
      <w:proofErr w:type="spellStart"/>
      <w:r>
        <w:rPr>
          <w:b/>
          <w:bCs/>
          <w:i/>
          <w:iCs/>
          <w:u w:val="single"/>
        </w:rPr>
        <w:t>арт</w:t>
      </w:r>
      <w:proofErr w:type="gramStart"/>
      <w:r>
        <w:rPr>
          <w:b/>
          <w:bCs/>
          <w:i/>
          <w:iCs/>
          <w:u w:val="single"/>
        </w:rPr>
        <w:t>.с</w:t>
      </w:r>
      <w:proofErr w:type="gramEnd"/>
      <w:r>
        <w:rPr>
          <w:b/>
          <w:bCs/>
          <w:i/>
          <w:iCs/>
          <w:u w:val="single"/>
        </w:rPr>
        <w:t>кважин</w:t>
      </w:r>
      <w:r>
        <w:rPr>
          <w:b/>
          <w:bCs/>
          <w:i/>
          <w:iCs/>
          <w:u w:val="single"/>
          <w:shd w:val="clear" w:color="auto" w:fill="80FFFF"/>
        </w:rPr>
        <w:t>а</w:t>
      </w:r>
      <w:proofErr w:type="spellEnd"/>
    </w:p>
    <w:p w:rsidR="00A57156" w:rsidRDefault="003A3F9F">
      <w:pPr>
        <w:pStyle w:val="111"/>
        <w:ind w:left="3580"/>
      </w:pPr>
      <w:r>
        <w:rPr>
          <w:color w:val="808080"/>
        </w:rPr>
        <w:t xml:space="preserve">(родник, </w:t>
      </w:r>
      <w:r>
        <w:t xml:space="preserve">водопровод, питьевой бачок </w:t>
      </w:r>
      <w:r>
        <w:rPr>
          <w:color w:val="4D4D4E"/>
        </w:rPr>
        <w:t xml:space="preserve">и </w:t>
      </w:r>
      <w:r>
        <w:rPr>
          <w:color w:val="A5A6A8"/>
        </w:rPr>
        <w:t>т.д.)</w:t>
      </w:r>
    </w:p>
    <w:p w:rsidR="00A57156" w:rsidRDefault="003A3F9F">
      <w:pPr>
        <w:pStyle w:val="90"/>
        <w:tabs>
          <w:tab w:val="left" w:pos="1514"/>
        </w:tabs>
        <w:spacing w:line="240" w:lineRule="auto"/>
      </w:pPr>
      <w:r>
        <w:rPr>
          <w:color w:val="676768"/>
        </w:rPr>
        <w:t>Местонахождения</w:t>
      </w:r>
      <w:r>
        <w:rPr>
          <w:color w:val="676768"/>
          <w:u w:val="single"/>
        </w:rPr>
        <w:tab/>
      </w:r>
      <w:proofErr w:type="spellStart"/>
      <w:r>
        <w:rPr>
          <w:b/>
          <w:bCs/>
          <w:i/>
          <w:iCs/>
          <w:u w:val="single"/>
          <w:shd w:val="clear" w:color="auto" w:fill="80FFFF"/>
        </w:rPr>
        <w:t>с</w:t>
      </w:r>
      <w:r>
        <w:rPr>
          <w:b/>
          <w:bCs/>
          <w:i/>
          <w:iCs/>
          <w:u w:val="single"/>
        </w:rPr>
        <w:t>.п</w:t>
      </w:r>
      <w:proofErr w:type="gramStart"/>
      <w:r>
        <w:rPr>
          <w:b/>
          <w:bCs/>
          <w:i/>
          <w:iCs/>
          <w:u w:val="single"/>
        </w:rPr>
        <w:t>.</w:t>
      </w:r>
      <w:r>
        <w:rPr>
          <w:b/>
          <w:bCs/>
          <w:i/>
          <w:iCs/>
          <w:u w:val="single"/>
          <w:shd w:val="clear" w:color="auto" w:fill="80FFFF"/>
        </w:rPr>
        <w:t>З</w:t>
      </w:r>
      <w:proofErr w:type="gramEnd"/>
      <w:r>
        <w:rPr>
          <w:b/>
          <w:bCs/>
          <w:i/>
          <w:iCs/>
          <w:u w:val="single"/>
        </w:rPr>
        <w:t>вездны</w:t>
      </w:r>
      <w:r>
        <w:rPr>
          <w:b/>
          <w:bCs/>
          <w:i/>
          <w:iCs/>
          <w:u w:val="single"/>
          <w:shd w:val="clear" w:color="auto" w:fill="80FFFF"/>
        </w:rPr>
        <w:t>й</w:t>
      </w:r>
      <w:proofErr w:type="spellEnd"/>
      <w:r>
        <w:rPr>
          <w:b/>
          <w:bCs/>
          <w:i/>
          <w:iCs/>
          <w:u w:val="single"/>
        </w:rPr>
        <w:t>, Чегемского р-н</w:t>
      </w:r>
      <w:r>
        <w:rPr>
          <w:b/>
          <w:bCs/>
          <w:i/>
          <w:iCs/>
          <w:u w:val="single"/>
          <w:shd w:val="clear" w:color="auto" w:fill="80FFFF"/>
        </w:rPr>
        <w:t>а,</w:t>
      </w:r>
    </w:p>
    <w:p w:rsidR="00A57156" w:rsidRDefault="003A3F9F">
      <w:pPr>
        <w:pStyle w:val="111"/>
        <w:ind w:left="3580"/>
      </w:pPr>
      <w:r>
        <w:t>(район, населенный пункт)</w:t>
      </w:r>
    </w:p>
    <w:p w:rsidR="00A57156" w:rsidRDefault="003A3F9F">
      <w:pPr>
        <w:pStyle w:val="90"/>
        <w:spacing w:line="262" w:lineRule="auto"/>
      </w:pPr>
      <w:r>
        <w:rPr>
          <w:color w:val="676768"/>
        </w:rPr>
        <w:t xml:space="preserve">Место отбора </w:t>
      </w:r>
      <w:r>
        <w:t>пробы</w:t>
      </w:r>
      <w:r>
        <w:rPr>
          <w:shd w:val="clear" w:color="auto" w:fill="80FFFF"/>
        </w:rPr>
        <w:t xml:space="preserve"> </w:t>
      </w:r>
      <w:r>
        <w:rPr>
          <w:b/>
          <w:bCs/>
          <w:i/>
          <w:iCs/>
          <w:u w:val="single"/>
        </w:rPr>
        <w:t>в/</w:t>
      </w:r>
      <w:r>
        <w:rPr>
          <w:b/>
          <w:bCs/>
          <w:i/>
          <w:iCs/>
          <w:u w:val="single"/>
          <w:shd w:val="clear" w:color="auto" w:fill="80FFFF"/>
        </w:rPr>
        <w:t>к</w:t>
      </w:r>
      <w:r>
        <w:rPr>
          <w:b/>
          <w:bCs/>
          <w:i/>
          <w:iCs/>
          <w:u w:val="single"/>
        </w:rPr>
        <w:t>.</w:t>
      </w:r>
    </w:p>
    <w:p w:rsidR="00A57156" w:rsidRDefault="003A3F9F">
      <w:pPr>
        <w:pStyle w:val="111"/>
        <w:ind w:left="1820"/>
      </w:pPr>
      <w:r>
        <w:t xml:space="preserve">(водозаборное устройство, </w:t>
      </w:r>
      <w:r>
        <w:rPr>
          <w:color w:val="808080"/>
        </w:rPr>
        <w:t xml:space="preserve">сооружение </w:t>
      </w:r>
      <w:r>
        <w:t>и т.д. или ориентиры расположения)</w:t>
      </w:r>
    </w:p>
    <w:p w:rsidR="00A57156" w:rsidRDefault="003A3F9F">
      <w:pPr>
        <w:pStyle w:val="90"/>
        <w:tabs>
          <w:tab w:val="left" w:leader="underscore" w:pos="3250"/>
        </w:tabs>
        <w:spacing w:line="262" w:lineRule="auto"/>
      </w:pPr>
      <w:r>
        <w:rPr>
          <w:color w:val="676768"/>
        </w:rPr>
        <w:t xml:space="preserve">Температура </w:t>
      </w:r>
      <w:r>
        <w:t xml:space="preserve">воды </w:t>
      </w:r>
      <w:r>
        <w:rPr>
          <w:color w:val="676768"/>
        </w:rPr>
        <w:t xml:space="preserve">в момент </w:t>
      </w:r>
      <w:r>
        <w:t xml:space="preserve">отбора </w:t>
      </w:r>
      <w:r>
        <w:rPr>
          <w:color w:val="676768"/>
        </w:rPr>
        <w:t>пробы</w:t>
      </w:r>
      <w:r>
        <w:rPr>
          <w:color w:val="808080"/>
        </w:rPr>
        <w:tab/>
      </w:r>
      <w:r>
        <w:rPr>
          <w:color w:val="676768"/>
        </w:rPr>
        <w:t>ОС. Примечания</w:t>
      </w:r>
      <w:r>
        <w:rPr>
          <w:color w:val="676768"/>
          <w:shd w:val="clear" w:color="auto" w:fill="80FFFF"/>
        </w:rPr>
        <w:t>:</w:t>
      </w:r>
    </w:p>
    <w:p w:rsidR="00A57156" w:rsidRDefault="003A3F9F">
      <w:pPr>
        <w:pStyle w:val="90"/>
        <w:tabs>
          <w:tab w:val="left" w:leader="underscore" w:pos="1514"/>
          <w:tab w:val="left" w:leader="underscore" w:pos="3955"/>
        </w:tabs>
        <w:spacing w:line="262" w:lineRule="auto"/>
      </w:pPr>
      <w:r>
        <w:t>Пробы отобра</w:t>
      </w:r>
      <w:r>
        <w:rPr>
          <w:shd w:val="clear" w:color="auto" w:fill="80FFFF"/>
        </w:rPr>
        <w:t>л</w:t>
      </w:r>
      <w:r>
        <w:t>:</w:t>
      </w:r>
      <w:r>
        <w:rPr>
          <w:color w:val="808080"/>
          <w:shd w:val="clear" w:color="auto" w:fill="80FFFF"/>
        </w:rPr>
        <w:tab/>
      </w:r>
      <w:proofErr w:type="spellStart"/>
      <w:r>
        <w:rPr>
          <w:b/>
          <w:bCs/>
          <w:i/>
          <w:iCs/>
          <w:u w:val="single"/>
        </w:rPr>
        <w:t>Гоова</w:t>
      </w:r>
      <w:proofErr w:type="spellEnd"/>
      <w:r>
        <w:rPr>
          <w:b/>
          <w:bCs/>
          <w:i/>
          <w:iCs/>
          <w:u w:val="single"/>
        </w:rPr>
        <w:t xml:space="preserve"> Ж.А.</w:t>
      </w:r>
      <w:r>
        <w:rPr>
          <w:b/>
          <w:bCs/>
          <w:i/>
          <w:iCs/>
          <w:shd w:val="clear" w:color="auto" w:fill="80FFFF"/>
        </w:rPr>
        <w:tab/>
      </w:r>
    </w:p>
    <w:p w:rsidR="00A57156" w:rsidRDefault="003A3F9F">
      <w:pPr>
        <w:pStyle w:val="90"/>
        <w:spacing w:line="262" w:lineRule="auto"/>
        <w:ind w:left="1820"/>
      </w:pPr>
      <w:r>
        <w:rPr>
          <w:color w:val="676768"/>
        </w:rPr>
        <w:t xml:space="preserve">(место службы, должность, </w:t>
      </w:r>
      <w:r>
        <w:t xml:space="preserve">Ф.И.О., </w:t>
      </w:r>
      <w:r>
        <w:rPr>
          <w:color w:val="676768"/>
        </w:rPr>
        <w:t>подпись)</w:t>
      </w:r>
    </w:p>
    <w:p w:rsidR="00A57156" w:rsidRDefault="003A3F9F">
      <w:pPr>
        <w:pStyle w:val="90"/>
        <w:tabs>
          <w:tab w:val="left" w:leader="underscore" w:pos="2621"/>
        </w:tabs>
        <w:spacing w:after="140" w:line="262" w:lineRule="auto"/>
      </w:pPr>
      <w:r>
        <w:rPr>
          <w:color w:val="676768"/>
        </w:rPr>
        <w:t xml:space="preserve">Дата проведения анализа </w:t>
      </w:r>
      <w:r>
        <w:rPr>
          <w:color w:val="676768"/>
          <w:shd w:val="clear" w:color="auto" w:fill="80FFFF"/>
        </w:rPr>
        <w:t>«</w:t>
      </w:r>
      <w:r>
        <w:rPr>
          <w:color w:val="676768"/>
        </w:rPr>
        <w:t xml:space="preserve">29.» </w:t>
      </w:r>
      <w:r>
        <w:rPr>
          <w:color w:val="676768"/>
          <w:shd w:val="clear" w:color="auto" w:fill="80FFFF"/>
        </w:rPr>
        <w:t>1</w:t>
      </w:r>
      <w:r>
        <w:rPr>
          <w:shd w:val="clear" w:color="auto" w:fill="80FFFF"/>
        </w:rPr>
        <w:t>1</w:t>
      </w:r>
      <w:r>
        <w:tab/>
      </w:r>
      <w:r>
        <w:rPr>
          <w:color w:val="676768"/>
        </w:rPr>
        <w:t>2</w:t>
      </w:r>
      <w:r>
        <w:rPr>
          <w:color w:val="676768"/>
          <w:shd w:val="clear" w:color="auto" w:fill="80FFFF"/>
        </w:rPr>
        <w:t>0</w:t>
      </w:r>
      <w:r>
        <w:rPr>
          <w:color w:val="808080"/>
          <w:shd w:val="clear" w:color="auto" w:fill="80FFFF"/>
        </w:rPr>
        <w:t>1</w:t>
      </w:r>
      <w:r>
        <w:rPr>
          <w:shd w:val="clear" w:color="auto" w:fill="80FFFF"/>
        </w:rPr>
        <w:t>lj&gt;</w:t>
      </w:r>
      <w:r>
        <w:t xml:space="preserve"> «0</w:t>
      </w:r>
      <w:r>
        <w:rPr>
          <w:shd w:val="clear" w:color="auto" w:fill="80FFFF"/>
        </w:rPr>
        <w:t>6</w:t>
      </w:r>
      <w:r>
        <w:t xml:space="preserve">»_ 12 </w:t>
      </w:r>
      <w:r>
        <w:rPr>
          <w:color w:val="676768"/>
        </w:rPr>
        <w:t>2</w:t>
      </w:r>
      <w:r>
        <w:rPr>
          <w:color w:val="676768"/>
          <w:shd w:val="clear" w:color="auto" w:fill="80FFFF"/>
        </w:rPr>
        <w:t>0</w:t>
      </w:r>
      <w:r>
        <w:rPr>
          <w:shd w:val="clear" w:color="auto" w:fill="80FFFF"/>
        </w:rPr>
        <w:t>1</w:t>
      </w:r>
      <w:r>
        <w:rPr>
          <w:color w:val="808080"/>
          <w:shd w:val="clear" w:color="auto" w:fill="80FFFF"/>
        </w:rPr>
        <w:t>1</w:t>
      </w:r>
      <w:r>
        <w:rPr>
          <w:color w:val="808080"/>
        </w:rPr>
        <w:t>_г.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6"/>
        <w:gridCol w:w="667"/>
        <w:gridCol w:w="686"/>
        <w:gridCol w:w="686"/>
        <w:gridCol w:w="686"/>
        <w:gridCol w:w="658"/>
        <w:gridCol w:w="691"/>
        <w:gridCol w:w="653"/>
        <w:gridCol w:w="782"/>
      </w:tblGrid>
      <w:tr w:rsidR="00A57156">
        <w:trPr>
          <w:trHeight w:hRule="exact" w:val="33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Определяемый ингредиент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ПД</w:t>
            </w:r>
            <w:r>
              <w:rPr>
                <w:i/>
                <w:iCs/>
                <w:color w:val="808080"/>
                <w:sz w:val="13"/>
                <w:szCs w:val="13"/>
              </w:rPr>
              <w:t>К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>С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 xml:space="preserve"> </w:t>
            </w:r>
            <w:proofErr w:type="spellStart"/>
            <w:r>
              <w:rPr>
                <w:i/>
                <w:iCs/>
                <w:color w:val="808080"/>
                <w:sz w:val="13"/>
                <w:szCs w:val="13"/>
              </w:rPr>
              <w:t>кв</w:t>
            </w:r>
            <w:proofErr w:type="spellEnd"/>
            <w:r>
              <w:rPr>
                <w:i/>
                <w:iCs/>
                <w:color w:val="808080"/>
                <w:sz w:val="13"/>
                <w:szCs w:val="13"/>
              </w:rPr>
              <w:t xml:space="preserve"> 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№1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>С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 xml:space="preserve"> </w:t>
            </w:r>
            <w:proofErr w:type="spellStart"/>
            <w:r>
              <w:rPr>
                <w:i/>
                <w:iCs/>
                <w:color w:val="808080"/>
                <w:sz w:val="13"/>
                <w:szCs w:val="13"/>
              </w:rPr>
              <w:t>к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в</w:t>
            </w:r>
            <w:proofErr w:type="spellEnd"/>
            <w:r>
              <w:rPr>
                <w:i/>
                <w:iCs/>
                <w:color w:val="808080"/>
                <w:sz w:val="13"/>
                <w:szCs w:val="13"/>
              </w:rPr>
              <w:t xml:space="preserve"> 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№2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Время отбора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14-55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15-12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Запах качественно (баллы) 20гр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left="1960" w:firstLine="0"/>
              <w:rPr>
                <w:sz w:val="15"/>
                <w:szCs w:val="15"/>
              </w:rPr>
            </w:pPr>
            <w:proofErr w:type="spellStart"/>
            <w:r>
              <w:rPr>
                <w:color w:val="605E57"/>
                <w:sz w:val="15"/>
                <w:szCs w:val="15"/>
                <w:shd w:val="clear" w:color="auto" w:fill="80FFFF"/>
              </w:rPr>
              <w:t>б</w:t>
            </w:r>
            <w:r>
              <w:rPr>
                <w:color w:val="605E57"/>
                <w:sz w:val="15"/>
                <w:szCs w:val="15"/>
              </w:rPr>
              <w:t>О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г</w:t>
            </w:r>
            <w:r>
              <w:rPr>
                <w:color w:val="605E57"/>
                <w:sz w:val="15"/>
                <w:szCs w:val="15"/>
              </w:rPr>
              <w:t>р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Привкус (баллы)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Мутность ЕМФ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2,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0,46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Цветность (град)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</w:rPr>
              <w:t>20,0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tabs>
                <w:tab w:val="left" w:leader="underscore" w:pos="1512"/>
              </w:tabs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4D4D4E"/>
                <w:sz w:val="15"/>
                <w:szCs w:val="15"/>
                <w:shd w:val="clear" w:color="auto" w:fill="80FFFF"/>
              </w:rPr>
              <w:t>рн</w:t>
            </w:r>
            <w:proofErr w:type="spellEnd"/>
            <w:r>
              <w:rPr>
                <w:color w:val="808080"/>
                <w:sz w:val="15"/>
                <w:szCs w:val="15"/>
                <w:shd w:val="clear" w:color="auto" w:fill="80FFFF"/>
              </w:rPr>
              <w:tab/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6-9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8,14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8,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proofErr w:type="spellStart"/>
            <w:r>
              <w:rPr>
                <w:color w:val="676768"/>
                <w:sz w:val="15"/>
                <w:szCs w:val="15"/>
              </w:rPr>
              <w:t>Окис</w:t>
            </w:r>
            <w:proofErr w:type="gramStart"/>
            <w:r>
              <w:rPr>
                <w:color w:val="676768"/>
                <w:sz w:val="15"/>
                <w:szCs w:val="15"/>
              </w:rPr>
              <w:t>.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п</w:t>
            </w:r>
            <w:proofErr w:type="gramEnd"/>
            <w:r>
              <w:rPr>
                <w:color w:val="676768"/>
                <w:sz w:val="15"/>
                <w:szCs w:val="15"/>
              </w:rPr>
              <w:t>ерманганатная</w:t>
            </w:r>
            <w:proofErr w:type="spellEnd"/>
            <w:r>
              <w:rPr>
                <w:color w:val="676768"/>
                <w:sz w:val="15"/>
                <w:szCs w:val="15"/>
              </w:rPr>
              <w:t xml:space="preserve"> м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г</w:t>
            </w:r>
            <w:r>
              <w:rPr>
                <w:color w:val="676768"/>
                <w:sz w:val="15"/>
                <w:szCs w:val="15"/>
              </w:rPr>
              <w:t>02-дмЗ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5,0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1,03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676768"/>
                <w:sz w:val="15"/>
                <w:szCs w:val="15"/>
              </w:rPr>
              <w:t>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Азот аммонийных солей мг-</w:t>
            </w:r>
            <w:proofErr w:type="spellStart"/>
            <w:r>
              <w:rPr>
                <w:color w:val="676768"/>
                <w:sz w:val="15"/>
                <w:szCs w:val="15"/>
              </w:rPr>
              <w:t>д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м</w:t>
            </w:r>
            <w:r>
              <w:rPr>
                <w:color w:val="676768"/>
                <w:sz w:val="15"/>
                <w:szCs w:val="15"/>
              </w:rPr>
              <w:t>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 0,05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 0,05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Нитраты мг-</w:t>
            </w:r>
            <w:proofErr w:type="spellStart"/>
            <w:r>
              <w:rPr>
                <w:color w:val="676768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45,0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5,4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5,6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Ни</w:t>
            </w:r>
            <w:r>
              <w:rPr>
                <w:color w:val="605E57"/>
                <w:sz w:val="15"/>
                <w:szCs w:val="15"/>
              </w:rPr>
              <w:t>триты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3,0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 xml:space="preserve">&lt; </w:t>
            </w:r>
            <w:r>
              <w:rPr>
                <w:color w:val="605E57"/>
                <w:sz w:val="12"/>
                <w:szCs w:val="12"/>
              </w:rPr>
              <w:t>0,003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 xml:space="preserve">&lt; </w:t>
            </w:r>
            <w:r>
              <w:rPr>
                <w:color w:val="676768"/>
                <w:sz w:val="12"/>
                <w:szCs w:val="12"/>
              </w:rPr>
              <w:t>0,003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Общая жесткость </w:t>
            </w:r>
            <w:proofErr w:type="spellStart"/>
            <w:r>
              <w:rPr>
                <w:color w:val="605E57"/>
                <w:sz w:val="15"/>
                <w:szCs w:val="15"/>
              </w:rPr>
              <w:t>ож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7,0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2</w:t>
            </w:r>
            <w:r>
              <w:rPr>
                <w:color w:val="808080"/>
                <w:sz w:val="12"/>
                <w:szCs w:val="12"/>
                <w:shd w:val="clear" w:color="auto" w:fill="80FFFF"/>
              </w:rPr>
              <w:t>,</w:t>
            </w:r>
            <w:r>
              <w:rPr>
                <w:color w:val="808080"/>
                <w:sz w:val="12"/>
                <w:szCs w:val="12"/>
              </w:rPr>
              <w:t>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2,75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Щелочность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м</w:t>
            </w:r>
            <w:r>
              <w:rPr>
                <w:color w:val="605E57"/>
                <w:sz w:val="15"/>
                <w:szCs w:val="15"/>
              </w:rPr>
              <w:t>г-</w:t>
            </w:r>
            <w:proofErr w:type="spellStart"/>
            <w:r>
              <w:rPr>
                <w:color w:val="605E57"/>
                <w:sz w:val="15"/>
                <w:szCs w:val="15"/>
              </w:rPr>
              <w:t>экв</w:t>
            </w:r>
            <w:proofErr w:type="spellEnd"/>
            <w:r>
              <w:rPr>
                <w:color w:val="605E57"/>
                <w:sz w:val="15"/>
                <w:szCs w:val="15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</w:t>
            </w:r>
            <w:r>
              <w:rPr>
                <w:color w:val="676768"/>
                <w:sz w:val="12"/>
                <w:szCs w:val="12"/>
                <w:shd w:val="clear" w:color="auto" w:fill="80FFFF"/>
              </w:rPr>
              <w:t>,</w:t>
            </w:r>
            <w:r>
              <w:rPr>
                <w:color w:val="676768"/>
                <w:sz w:val="12"/>
                <w:szCs w:val="12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2,5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Кальций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46,1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46,1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Магний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мг</w:t>
            </w:r>
            <w:r>
              <w:rPr>
                <w:color w:val="605E57"/>
                <w:sz w:val="15"/>
                <w:szCs w:val="15"/>
              </w:rPr>
              <w:t>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4,9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5,5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Сульфаты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500,0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14,1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gramStart"/>
            <w:r>
              <w:rPr>
                <w:color w:val="605E57"/>
                <w:sz w:val="12"/>
                <w:szCs w:val="12"/>
              </w:rPr>
              <w:t>16</w:t>
            </w:r>
            <w:r>
              <w:rPr>
                <w:color w:val="605E57"/>
                <w:sz w:val="12"/>
                <w:szCs w:val="12"/>
                <w:shd w:val="clear" w:color="auto" w:fill="80FFFF"/>
                <w:vertAlign w:val="subscript"/>
              </w:rPr>
              <w:t>}</w:t>
            </w:r>
            <w:r>
              <w:rPr>
                <w:color w:val="605E57"/>
                <w:sz w:val="12"/>
                <w:szCs w:val="12"/>
              </w:rPr>
              <w:t>6</w:t>
            </w:r>
            <w:proofErr w:type="gram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Хлориды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350,0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Железо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&lt;0,</w:t>
            </w:r>
            <w:r>
              <w:rPr>
                <w:color w:val="676768"/>
                <w:sz w:val="12"/>
                <w:szCs w:val="12"/>
                <w:shd w:val="clear" w:color="auto" w:fill="80FFFF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&lt;0,1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Марганец мг-</w:t>
            </w:r>
            <w:proofErr w:type="spellStart"/>
            <w:r>
              <w:rPr>
                <w:color w:val="676768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</w:t>
            </w:r>
            <w:r>
              <w:rPr>
                <w:color w:val="4D4D4E"/>
                <w:sz w:val="15"/>
                <w:szCs w:val="15"/>
                <w:shd w:val="clear" w:color="auto" w:fill="80FFFF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Медь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605E57"/>
                <w:sz w:val="15"/>
                <w:szCs w:val="15"/>
              </w:rPr>
              <w:t>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Цинк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5,0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Мышьяк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2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Фтор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м</w:t>
            </w:r>
            <w:r>
              <w:rPr>
                <w:color w:val="605E57"/>
                <w:sz w:val="15"/>
                <w:szCs w:val="15"/>
              </w:rPr>
              <w:t>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0,07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0,08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Свинец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0,03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Сероводород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0,003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Сухой остаток мг-</w:t>
            </w:r>
            <w:proofErr w:type="spellStart"/>
            <w:r>
              <w:rPr>
                <w:color w:val="605E57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605E57"/>
                <w:sz w:val="15"/>
                <w:szCs w:val="15"/>
              </w:rPr>
              <w:t>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  <w:shd w:val="clear" w:color="auto" w:fill="80FFFF"/>
              </w:rPr>
              <w:t>18</w:t>
            </w:r>
            <w:r>
              <w:rPr>
                <w:color w:val="605E57"/>
                <w:sz w:val="15"/>
                <w:szCs w:val="15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180,0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Углекислота свободная мг-</w:t>
            </w:r>
            <w:proofErr w:type="spellStart"/>
            <w:r>
              <w:rPr>
                <w:color w:val="676768"/>
                <w:sz w:val="15"/>
                <w:szCs w:val="15"/>
              </w:rPr>
              <w:t>дмЗ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Общая бета рад.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676768"/>
                <w:sz w:val="15"/>
                <w:szCs w:val="15"/>
              </w:rPr>
              <w:t>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30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О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бщ</w:t>
            </w:r>
            <w:r>
              <w:rPr>
                <w:color w:val="605E57"/>
                <w:sz w:val="15"/>
                <w:szCs w:val="15"/>
              </w:rPr>
              <w:t xml:space="preserve">ая </w:t>
            </w:r>
            <w:r>
              <w:rPr>
                <w:color w:val="A5A6A8"/>
                <w:sz w:val="15"/>
                <w:szCs w:val="15"/>
                <w:shd w:val="clear" w:color="auto" w:fill="80FFFF"/>
              </w:rPr>
              <w:t>—</w:t>
            </w:r>
            <w:r>
              <w:rPr>
                <w:color w:val="A5A6A8"/>
                <w:sz w:val="15"/>
                <w:szCs w:val="15"/>
              </w:rPr>
              <w:t xml:space="preserve"> </w:t>
            </w:r>
            <w:r>
              <w:rPr>
                <w:color w:val="605E57"/>
                <w:sz w:val="15"/>
                <w:szCs w:val="15"/>
              </w:rPr>
              <w:t>а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ль</w:t>
            </w:r>
            <w:r>
              <w:rPr>
                <w:color w:val="605E57"/>
                <w:sz w:val="15"/>
                <w:szCs w:val="15"/>
              </w:rPr>
              <w:t xml:space="preserve">фа </w:t>
            </w:r>
            <w:r>
              <w:rPr>
                <w:color w:val="808080"/>
                <w:sz w:val="15"/>
                <w:szCs w:val="15"/>
              </w:rPr>
              <w:t>рад.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808080"/>
                <w:sz w:val="15"/>
                <w:szCs w:val="15"/>
              </w:rPr>
              <w:t>0,</w:t>
            </w:r>
            <w:r>
              <w:rPr>
                <w:color w:val="808080"/>
                <w:sz w:val="15"/>
                <w:szCs w:val="15"/>
                <w:shd w:val="clear" w:color="auto" w:fill="80FFFF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 xml:space="preserve">ОМЧ КОЕ в </w:t>
            </w:r>
            <w:r>
              <w:rPr>
                <w:color w:val="676768"/>
                <w:sz w:val="15"/>
                <w:szCs w:val="15"/>
                <w:shd w:val="clear" w:color="auto" w:fill="80FFFF"/>
              </w:rPr>
              <w:t>1</w:t>
            </w:r>
            <w:r>
              <w:rPr>
                <w:color w:val="676768"/>
                <w:sz w:val="15"/>
                <w:szCs w:val="15"/>
              </w:rPr>
              <w:t xml:space="preserve"> мл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05E57"/>
                <w:sz w:val="12"/>
                <w:szCs w:val="12"/>
              </w:rPr>
              <w:t>4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3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ОКБ КОЕ в </w:t>
            </w:r>
            <w:r>
              <w:rPr>
                <w:color w:val="605E57"/>
                <w:sz w:val="15"/>
                <w:szCs w:val="15"/>
                <w:shd w:val="clear" w:color="auto" w:fill="80FFFF"/>
              </w:rPr>
              <w:t>10</w:t>
            </w:r>
            <w:r>
              <w:rPr>
                <w:color w:val="605E57"/>
                <w:sz w:val="15"/>
                <w:szCs w:val="15"/>
              </w:rPr>
              <w:t>0мл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Н/</w:t>
            </w:r>
            <w:proofErr w:type="spellStart"/>
            <w:r>
              <w:rPr>
                <w:color w:val="676768"/>
                <w:sz w:val="12"/>
                <w:szCs w:val="12"/>
              </w:rPr>
              <w:t>оКОЕ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5,3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5,3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 xml:space="preserve">ТКБ </w:t>
            </w:r>
            <w:r>
              <w:rPr>
                <w:color w:val="4D4D4E"/>
                <w:sz w:val="15"/>
                <w:szCs w:val="15"/>
              </w:rPr>
              <w:t xml:space="preserve">КОЕ </w:t>
            </w:r>
            <w:r>
              <w:rPr>
                <w:color w:val="605E57"/>
                <w:sz w:val="15"/>
                <w:szCs w:val="15"/>
              </w:rPr>
              <w:t>в 100мл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76768"/>
                <w:sz w:val="12"/>
                <w:szCs w:val="12"/>
              </w:rPr>
              <w:t>Отсутс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5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5 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</w:tbl>
    <w:p w:rsidR="00A57156" w:rsidRDefault="003A3F9F">
      <w:pPr>
        <w:pStyle w:val="a9"/>
        <w:ind w:left="67"/>
        <w:rPr>
          <w:sz w:val="14"/>
          <w:szCs w:val="14"/>
        </w:rPr>
      </w:pPr>
      <w:r>
        <w:rPr>
          <w:color w:val="676768"/>
          <w:sz w:val="14"/>
          <w:szCs w:val="14"/>
        </w:rPr>
        <w:t xml:space="preserve">Анализ произвела </w:t>
      </w:r>
      <w:r>
        <w:rPr>
          <w:b/>
          <w:bCs/>
          <w:i/>
          <w:iCs/>
          <w:color w:val="4D4D4E"/>
          <w:sz w:val="14"/>
          <w:szCs w:val="14"/>
          <w:u w:val="single"/>
        </w:rPr>
        <w:t xml:space="preserve">Андреева </w:t>
      </w:r>
      <w:proofErr w:type="spellStart"/>
      <w:r>
        <w:rPr>
          <w:b/>
          <w:bCs/>
          <w:i/>
          <w:iCs/>
          <w:color w:val="4D4D4E"/>
          <w:sz w:val="14"/>
          <w:szCs w:val="14"/>
          <w:u w:val="single"/>
        </w:rPr>
        <w:t>Л.В</w:t>
      </w:r>
      <w:proofErr w:type="gramStart"/>
      <w:r>
        <w:rPr>
          <w:b/>
          <w:bCs/>
          <w:i/>
          <w:iCs/>
          <w:color w:val="4D4D4E"/>
          <w:sz w:val="14"/>
          <w:szCs w:val="14"/>
          <w:u w:val="single"/>
        </w:rPr>
        <w:t>,</w:t>
      </w:r>
      <w:r>
        <w:rPr>
          <w:b/>
          <w:bCs/>
          <w:i/>
          <w:iCs/>
          <w:color w:val="4D4D4E"/>
          <w:sz w:val="14"/>
          <w:szCs w:val="14"/>
          <w:u w:val="single"/>
          <w:shd w:val="clear" w:color="auto" w:fill="80FFFF"/>
        </w:rPr>
        <w:t>Ф</w:t>
      </w:r>
      <w:proofErr w:type="gramEnd"/>
      <w:r>
        <w:rPr>
          <w:b/>
          <w:bCs/>
          <w:i/>
          <w:iCs/>
          <w:color w:val="4D4D4E"/>
          <w:sz w:val="14"/>
          <w:szCs w:val="14"/>
          <w:u w:val="single"/>
        </w:rPr>
        <w:t>едченкова</w:t>
      </w:r>
      <w:proofErr w:type="spellEnd"/>
      <w:r>
        <w:rPr>
          <w:b/>
          <w:bCs/>
          <w:i/>
          <w:iCs/>
          <w:color w:val="4D4D4E"/>
          <w:sz w:val="14"/>
          <w:szCs w:val="14"/>
          <w:u w:val="single"/>
        </w:rPr>
        <w:t xml:space="preserve"> </w:t>
      </w:r>
      <w:r>
        <w:rPr>
          <w:b/>
          <w:bCs/>
          <w:i/>
          <w:iCs/>
          <w:color w:val="4D4D4E"/>
          <w:sz w:val="14"/>
          <w:szCs w:val="14"/>
          <w:u w:val="single"/>
          <w:shd w:val="clear" w:color="auto" w:fill="80FFFF"/>
        </w:rPr>
        <w:t>М</w:t>
      </w:r>
      <w:r>
        <w:rPr>
          <w:b/>
          <w:bCs/>
          <w:i/>
          <w:iCs/>
          <w:color w:val="4D4D4E"/>
          <w:sz w:val="14"/>
          <w:szCs w:val="14"/>
          <w:u w:val="single"/>
        </w:rPr>
        <w:t>.А,</w:t>
      </w:r>
    </w:p>
    <w:p w:rsidR="00A57156" w:rsidRDefault="00A57156">
      <w:pPr>
        <w:spacing w:after="139" w:line="1" w:lineRule="exact"/>
      </w:pPr>
    </w:p>
    <w:p w:rsidR="00A57156" w:rsidRDefault="003A3F9F">
      <w:pPr>
        <w:pStyle w:val="90"/>
        <w:spacing w:line="240" w:lineRule="auto"/>
      </w:pPr>
      <w:r>
        <w:rPr>
          <w:noProof/>
          <w:lang w:bidi="ar-SA"/>
        </w:rPr>
        <w:drawing>
          <wp:anchor distT="0" distB="0" distL="114300" distR="930910" simplePos="0" relativeHeight="125829424" behindDoc="0" locked="0" layoutInCell="1" allowOverlap="1">
            <wp:simplePos x="0" y="0"/>
            <wp:positionH relativeFrom="page">
              <wp:posOffset>3458845</wp:posOffset>
            </wp:positionH>
            <wp:positionV relativeFrom="paragraph">
              <wp:posOffset>12700</wp:posOffset>
            </wp:positionV>
            <wp:extent cx="402590" cy="304800"/>
            <wp:effectExtent l="0" t="0" r="0" b="0"/>
            <wp:wrapSquare wrapText="left"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025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30810" distB="45720" distL="723900" distR="114300" simplePos="0" relativeHeight="125829425" behindDoc="0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143510</wp:posOffset>
                </wp:positionV>
                <wp:extent cx="609600" cy="128270"/>
                <wp:effectExtent l="0" t="0" r="0" b="0"/>
                <wp:wrapSquare wrapText="left"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9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З.Н. Сергеева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8" type="#_x0000_t202" style="position:absolute;margin-left:320.35000000000002pt;margin-top:11.300000000000001pt;width:48.pt;height:10.1pt;z-index:-125829328;mso-wrap-distance-left:57.pt;mso-wrap-distance-top:10.300000000000001pt;mso-wrap-distance-right:9.pt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spacing w:val="0"/>
                          <w:w w:val="100"/>
                          <w:position w:val="0"/>
                        </w:rPr>
                        <w:t>З.Н. Сергеева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i/>
          <w:iCs/>
        </w:rPr>
        <w:t>Зав</w:t>
      </w:r>
      <w:r>
        <w:rPr>
          <w:b/>
          <w:bCs/>
          <w:i/>
          <w:iCs/>
          <w:shd w:val="clear" w:color="auto" w:fill="80FFFF"/>
        </w:rPr>
        <w:t>.</w:t>
      </w:r>
      <w:r>
        <w:rPr>
          <w:b/>
          <w:bCs/>
          <w:i/>
          <w:iCs/>
        </w:rPr>
        <w:t xml:space="preserve"> лабораторией</w:t>
      </w:r>
    </w:p>
    <w:p w:rsidR="00A57156" w:rsidRDefault="003A3F9F">
      <w:pPr>
        <w:pStyle w:val="90"/>
        <w:spacing w:after="320" w:line="240" w:lineRule="auto"/>
      </w:pPr>
      <w:r>
        <w:rPr>
          <w:b/>
          <w:bCs/>
          <w:i/>
          <w:iCs/>
        </w:rPr>
        <w:t>ГУ К</w:t>
      </w:r>
      <w:r>
        <w:rPr>
          <w:b/>
          <w:bCs/>
          <w:i/>
          <w:iCs/>
          <w:shd w:val="clear" w:color="auto" w:fill="80FFFF"/>
        </w:rPr>
        <w:t>Н</w:t>
      </w:r>
      <w:r>
        <w:rPr>
          <w:b/>
          <w:bCs/>
          <w:i/>
          <w:iCs/>
        </w:rPr>
        <w:t>Р «Водоканал-анализ</w:t>
      </w:r>
      <w:r>
        <w:rPr>
          <w:b/>
          <w:bCs/>
          <w:i/>
          <w:iCs/>
          <w:shd w:val="clear" w:color="auto" w:fill="80FFFF"/>
        </w:rPr>
        <w:t>»</w:t>
      </w:r>
    </w:p>
    <w:p w:rsidR="00A57156" w:rsidRDefault="003A3F9F">
      <w:pPr>
        <w:pStyle w:val="ab"/>
        <w:spacing w:line="240" w:lineRule="auto"/>
        <w:ind w:left="5660" w:firstLine="0"/>
        <w:rPr>
          <w:sz w:val="18"/>
          <w:szCs w:val="18"/>
        </w:rPr>
      </w:pPr>
      <w:r>
        <w:rPr>
          <w:color w:val="8FA2D3"/>
          <w:sz w:val="19"/>
          <w:szCs w:val="19"/>
          <w:shd w:val="clear" w:color="auto" w:fill="80FFFF"/>
        </w:rPr>
        <w:t>I</w:t>
      </w:r>
      <w:r>
        <w:rPr>
          <w:color w:val="8FA2D3"/>
          <w:sz w:val="19"/>
          <w:szCs w:val="19"/>
        </w:rPr>
        <w:t xml:space="preserve"> </w:t>
      </w:r>
      <w:r>
        <w:rPr>
          <w:color w:val="8FA2D3"/>
          <w:sz w:val="19"/>
          <w:szCs w:val="19"/>
          <w:shd w:val="clear" w:color="auto" w:fill="80FFFF"/>
        </w:rPr>
        <w:t>Г</w:t>
      </w:r>
      <w:r>
        <w:rPr>
          <w:color w:val="8FA2D3"/>
          <w:sz w:val="19"/>
          <w:szCs w:val="19"/>
        </w:rPr>
        <w:t xml:space="preserve">У 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</w:rPr>
        <w:t>К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shd w:val="clear" w:color="auto" w:fill="80FFFF"/>
        </w:rPr>
        <w:t>Б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</w:rPr>
        <w:t xml:space="preserve">Р 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shd w:val="clear" w:color="auto" w:fill="80FFFF"/>
        </w:rPr>
        <w:t>1</w:t>
      </w:r>
    </w:p>
    <w:p w:rsidR="00A57156" w:rsidRDefault="003A3F9F">
      <w:pPr>
        <w:pStyle w:val="ab"/>
        <w:spacing w:line="240" w:lineRule="auto"/>
        <w:ind w:left="5660" w:firstLine="0"/>
        <w:rPr>
          <w:sz w:val="18"/>
          <w:szCs w:val="18"/>
        </w:rPr>
        <w:sectPr w:rsidR="00A57156">
          <w:pgSz w:w="11900" w:h="16840"/>
          <w:pgMar w:top="2492" w:right="1053" w:bottom="2770" w:left="2769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u w:val="single"/>
        </w:rPr>
        <w:t>^^</w:t>
      </w:r>
      <w:proofErr w:type="spellStart"/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u w:val="single"/>
        </w:rPr>
        <w:t>Д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</w:rPr>
        <w:t>ОКАНд</w:t>
      </w:r>
      <w:proofErr w:type="spellEnd"/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shd w:val="clear" w:color="auto" w:fill="80FFFF"/>
        </w:rPr>
        <w:t>П-ДН/1</w:t>
      </w:r>
      <w:r>
        <w:rPr>
          <w:color w:val="8FA2D3"/>
          <w:sz w:val="19"/>
          <w:szCs w:val="19"/>
        </w:rPr>
        <w:t xml:space="preserve"> </w:t>
      </w:r>
      <w:r>
        <w:rPr>
          <w:color w:val="8FA2D3"/>
          <w:sz w:val="19"/>
          <w:szCs w:val="19"/>
          <w:shd w:val="clear" w:color="auto" w:fill="80FFFF"/>
        </w:rPr>
        <w:t>ш/—</w:t>
      </w:r>
      <w:r>
        <w:rPr>
          <w:color w:val="8FA2D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8FA2D3"/>
          <w:w w:val="70"/>
          <w:sz w:val="18"/>
          <w:szCs w:val="18"/>
          <w:shd w:val="clear" w:color="auto" w:fill="80FFFF"/>
        </w:rPr>
        <w:t>I</w:t>
      </w: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line="240" w:lineRule="exact"/>
        <w:rPr>
          <w:sz w:val="19"/>
          <w:szCs w:val="19"/>
        </w:rPr>
      </w:pPr>
    </w:p>
    <w:p w:rsidR="00A57156" w:rsidRDefault="00A57156">
      <w:pPr>
        <w:spacing w:before="29" w:after="29" w:line="240" w:lineRule="exact"/>
        <w:rPr>
          <w:sz w:val="19"/>
          <w:szCs w:val="19"/>
        </w:rPr>
      </w:pPr>
    </w:p>
    <w:p w:rsidR="00A57156" w:rsidRDefault="00A57156">
      <w:pPr>
        <w:spacing w:line="1" w:lineRule="exact"/>
        <w:sectPr w:rsidR="00A57156">
          <w:pgSz w:w="11900" w:h="16840"/>
          <w:pgMar w:top="1585" w:right="526" w:bottom="2507" w:left="1673" w:header="0" w:footer="3" w:gutter="0"/>
          <w:cols w:space="720"/>
          <w:noEndnote/>
          <w:docGrid w:linePitch="360"/>
        </w:sectPr>
      </w:pPr>
    </w:p>
    <w:p w:rsidR="00A57156" w:rsidRDefault="003A3F9F">
      <w:pPr>
        <w:pStyle w:val="101"/>
        <w:spacing w:line="240" w:lineRule="auto"/>
        <w:jc w:val="center"/>
      </w:pPr>
      <w:r>
        <w:rPr>
          <w:i w:val="0"/>
          <w:iCs w:val="0"/>
          <w:shd w:val="clear" w:color="auto" w:fill="80FFFF"/>
        </w:rPr>
        <w:lastRenderedPageBreak/>
        <w:t>Ла</w:t>
      </w:r>
      <w:r>
        <w:rPr>
          <w:i w:val="0"/>
          <w:iCs w:val="0"/>
        </w:rPr>
        <w:t>боратория ГУ КБР «Водоканал-анализ»</w:t>
      </w:r>
      <w:r>
        <w:rPr>
          <w:i w:val="0"/>
          <w:iCs w:val="0"/>
        </w:rPr>
        <w:br/>
        <w:t xml:space="preserve">КБР, </w:t>
      </w:r>
      <w:proofErr w:type="spellStart"/>
      <w:r>
        <w:rPr>
          <w:i w:val="0"/>
          <w:iCs w:val="0"/>
        </w:rPr>
        <w:t>г</w:t>
      </w:r>
      <w:proofErr w:type="gramStart"/>
      <w:r>
        <w:rPr>
          <w:i w:val="0"/>
          <w:iCs w:val="0"/>
        </w:rPr>
        <w:t>.Н</w:t>
      </w:r>
      <w:proofErr w:type="gramEnd"/>
      <w:r>
        <w:rPr>
          <w:i w:val="0"/>
          <w:iCs w:val="0"/>
        </w:rPr>
        <w:t>альчик</w:t>
      </w:r>
      <w:proofErr w:type="spellEnd"/>
      <w:r>
        <w:rPr>
          <w:i w:val="0"/>
          <w:iCs w:val="0"/>
        </w:rPr>
        <w:t xml:space="preserve">, </w:t>
      </w:r>
      <w:proofErr w:type="spellStart"/>
      <w:r>
        <w:rPr>
          <w:i w:val="0"/>
          <w:iCs w:val="0"/>
        </w:rPr>
        <w:t>ул.</w:t>
      </w:r>
      <w:r>
        <w:rPr>
          <w:i w:val="0"/>
          <w:iCs w:val="0"/>
          <w:shd w:val="clear" w:color="auto" w:fill="80FFFF"/>
        </w:rPr>
        <w:t>Б</w:t>
      </w:r>
      <w:r>
        <w:rPr>
          <w:i w:val="0"/>
          <w:iCs w:val="0"/>
        </w:rPr>
        <w:t>алкарская</w:t>
      </w:r>
      <w:proofErr w:type="spellEnd"/>
      <w:r>
        <w:rPr>
          <w:i w:val="0"/>
          <w:iCs w:val="0"/>
        </w:rPr>
        <w:t>, 102</w:t>
      </w:r>
      <w:r>
        <w:rPr>
          <w:i w:val="0"/>
          <w:iCs w:val="0"/>
        </w:rPr>
        <w:br/>
        <w:t>Тел.74-23-52</w:t>
      </w:r>
    </w:p>
    <w:p w:rsidR="00A57156" w:rsidRDefault="003A3F9F">
      <w:pPr>
        <w:pStyle w:val="101"/>
        <w:spacing w:after="220" w:line="216" w:lineRule="auto"/>
        <w:jc w:val="center"/>
      </w:pPr>
      <w:r>
        <w:t>(Свидетельство о состоянии измерений в лаборатории №735,</w:t>
      </w:r>
      <w:r>
        <w:br/>
        <w:t>выданное ФГУ КБЦ стандартизации, метрологии и сертификации 31.05.2011г.)</w:t>
      </w:r>
    </w:p>
    <w:p w:rsidR="00A57156" w:rsidRDefault="003A3F9F">
      <w:pPr>
        <w:pStyle w:val="101"/>
        <w:spacing w:line="228" w:lineRule="auto"/>
        <w:ind w:left="1840"/>
      </w:pPr>
      <w:r>
        <w:rPr>
          <w:b w:val="0"/>
          <w:bCs w:val="0"/>
          <w:i w:val="0"/>
          <w:iCs w:val="0"/>
        </w:rPr>
        <w:t>Дата отбора проб 29.</w:t>
      </w:r>
      <w:r>
        <w:rPr>
          <w:b w:val="0"/>
          <w:bCs w:val="0"/>
          <w:i w:val="0"/>
          <w:iCs w:val="0"/>
          <w:shd w:val="clear" w:color="auto" w:fill="80FFFF"/>
        </w:rPr>
        <w:t>11</w:t>
      </w:r>
      <w:r>
        <w:rPr>
          <w:b w:val="0"/>
          <w:bCs w:val="0"/>
          <w:i w:val="0"/>
          <w:iCs w:val="0"/>
          <w:color w:val="676768"/>
        </w:rPr>
        <w:t>.2</w:t>
      </w:r>
      <w:r>
        <w:rPr>
          <w:b w:val="0"/>
          <w:bCs w:val="0"/>
          <w:i w:val="0"/>
          <w:iCs w:val="0"/>
          <w:color w:val="676768"/>
          <w:shd w:val="clear" w:color="auto" w:fill="80FFFF"/>
        </w:rPr>
        <w:t>01</w:t>
      </w:r>
      <w:r>
        <w:rPr>
          <w:b w:val="0"/>
          <w:bCs w:val="0"/>
          <w:i w:val="0"/>
          <w:iCs w:val="0"/>
          <w:shd w:val="clear" w:color="auto" w:fill="80FFFF"/>
        </w:rPr>
        <w:t>1г</w:t>
      </w:r>
      <w:r>
        <w:rPr>
          <w:b w:val="0"/>
          <w:bCs w:val="0"/>
          <w:i w:val="0"/>
          <w:iCs w:val="0"/>
        </w:rPr>
        <w:t>.</w:t>
      </w:r>
    </w:p>
    <w:p w:rsidR="00A57156" w:rsidRDefault="003A3F9F">
      <w:pPr>
        <w:pStyle w:val="101"/>
        <w:spacing w:line="240" w:lineRule="auto"/>
        <w:ind w:left="1840"/>
      </w:pPr>
      <w:r>
        <w:rPr>
          <w:b w:val="0"/>
          <w:bCs w:val="0"/>
          <w:i w:val="0"/>
          <w:iCs w:val="0"/>
        </w:rPr>
        <w:t xml:space="preserve">Объект, из которого отобраны </w:t>
      </w:r>
      <w:r>
        <w:rPr>
          <w:b w:val="0"/>
          <w:bCs w:val="0"/>
          <w:i w:val="0"/>
          <w:iCs w:val="0"/>
          <w:color w:val="676768"/>
        </w:rPr>
        <w:t>пробы</w:t>
      </w:r>
      <w:r>
        <w:rPr>
          <w:b w:val="0"/>
          <w:bCs w:val="0"/>
          <w:i w:val="0"/>
          <w:iCs w:val="0"/>
          <w:color w:val="676768"/>
          <w:shd w:val="clear" w:color="auto" w:fill="80FFFF"/>
        </w:rPr>
        <w:t xml:space="preserve"> </w:t>
      </w:r>
      <w:r>
        <w:rPr>
          <w:u w:val="single"/>
        </w:rPr>
        <w:t>водопроводная сеть</w:t>
      </w:r>
    </w:p>
    <w:p w:rsidR="00A57156" w:rsidRDefault="003A3F9F">
      <w:pPr>
        <w:pStyle w:val="111"/>
        <w:ind w:left="5320"/>
      </w:pPr>
      <w:r>
        <w:t>(водозабор, водопроводная сеть, водоем и т.д.)</w:t>
      </w:r>
    </w:p>
    <w:p w:rsidR="00A57156" w:rsidRDefault="003A3F9F">
      <w:pPr>
        <w:pStyle w:val="111"/>
        <w:spacing w:line="214" w:lineRule="auto"/>
        <w:ind w:left="5320" w:right="1460" w:hanging="3480"/>
      </w:pPr>
      <w:r>
        <w:rPr>
          <w:color w:val="4D4D4E"/>
          <w:sz w:val="20"/>
          <w:szCs w:val="20"/>
        </w:rPr>
        <w:t xml:space="preserve">Местонахождение: </w:t>
      </w:r>
      <w:proofErr w:type="spellStart"/>
      <w:r>
        <w:rPr>
          <w:b/>
          <w:bCs/>
          <w:i/>
          <w:iCs/>
          <w:color w:val="4D4D4E"/>
          <w:sz w:val="20"/>
          <w:szCs w:val="20"/>
          <w:u w:val="single"/>
        </w:rPr>
        <w:t>с.п</w:t>
      </w:r>
      <w:proofErr w:type="gramStart"/>
      <w:r>
        <w:rPr>
          <w:b/>
          <w:bCs/>
          <w:i/>
          <w:iCs/>
          <w:color w:val="4D4D4E"/>
          <w:sz w:val="20"/>
          <w:szCs w:val="20"/>
          <w:u w:val="single"/>
        </w:rPr>
        <w:t>.З</w:t>
      </w:r>
      <w:proofErr w:type="gramEnd"/>
      <w:r>
        <w:rPr>
          <w:b/>
          <w:bCs/>
          <w:i/>
          <w:iCs/>
          <w:color w:val="4D4D4E"/>
          <w:sz w:val="20"/>
          <w:szCs w:val="20"/>
          <w:u w:val="single"/>
        </w:rPr>
        <w:t>вездно</w:t>
      </w:r>
      <w:r>
        <w:rPr>
          <w:b/>
          <w:bCs/>
          <w:i/>
          <w:iCs/>
          <w:color w:val="4D4D4E"/>
          <w:sz w:val="20"/>
          <w:szCs w:val="20"/>
          <w:u w:val="single"/>
          <w:shd w:val="clear" w:color="auto" w:fill="80FFFF"/>
        </w:rPr>
        <w:t>е</w:t>
      </w:r>
      <w:proofErr w:type="spellEnd"/>
      <w:r>
        <w:rPr>
          <w:b/>
          <w:bCs/>
          <w:i/>
          <w:iCs/>
          <w:color w:val="4D4D4E"/>
          <w:sz w:val="20"/>
          <w:szCs w:val="20"/>
          <w:u w:val="single"/>
          <w:shd w:val="clear" w:color="auto" w:fill="80FFFF"/>
        </w:rPr>
        <w:t>,</w:t>
      </w:r>
      <w:r>
        <w:rPr>
          <w:b/>
          <w:bCs/>
          <w:i/>
          <w:iCs/>
          <w:color w:val="4D4D4E"/>
          <w:sz w:val="20"/>
          <w:szCs w:val="20"/>
          <w:u w:val="single"/>
        </w:rPr>
        <w:t xml:space="preserve"> Чегемского р-на</w:t>
      </w:r>
      <w:r>
        <w:rPr>
          <w:b/>
          <w:bCs/>
          <w:i/>
          <w:iCs/>
          <w:color w:val="4D4D4E"/>
          <w:sz w:val="20"/>
          <w:szCs w:val="20"/>
          <w:u w:val="single"/>
        </w:rPr>
        <w:br/>
      </w:r>
      <w:r>
        <w:t>(район, населенное место, городской район)</w:t>
      </w:r>
    </w:p>
    <w:p w:rsidR="00A57156" w:rsidRDefault="003A3F9F">
      <w:pPr>
        <w:pStyle w:val="101"/>
        <w:pBdr>
          <w:bottom w:val="single" w:sz="4" w:space="0" w:color="auto"/>
        </w:pBdr>
        <w:spacing w:after="220" w:line="228" w:lineRule="auto"/>
        <w:ind w:left="1840"/>
      </w:pPr>
      <w:r>
        <w:rPr>
          <w:b w:val="0"/>
          <w:bCs w:val="0"/>
          <w:i w:val="0"/>
          <w:iCs w:val="0"/>
        </w:rPr>
        <w:t>Существенные обстоятельства:</w:t>
      </w:r>
    </w:p>
    <w:p w:rsidR="00A57156" w:rsidRDefault="003A3F9F">
      <w:pPr>
        <w:pStyle w:val="a9"/>
        <w:ind w:left="91"/>
        <w:rPr>
          <w:sz w:val="20"/>
          <w:szCs w:val="20"/>
        </w:rPr>
      </w:pPr>
      <w:r>
        <w:rPr>
          <w:color w:val="605E57"/>
          <w:sz w:val="20"/>
          <w:szCs w:val="20"/>
          <w:u w:val="single"/>
        </w:rPr>
        <w:t>Анализ начат 29.</w:t>
      </w:r>
      <w:r>
        <w:rPr>
          <w:color w:val="605E57"/>
          <w:sz w:val="20"/>
          <w:szCs w:val="20"/>
          <w:u w:val="single"/>
          <w:shd w:val="clear" w:color="auto" w:fill="80FFFF"/>
        </w:rPr>
        <w:t>11</w:t>
      </w:r>
      <w:r>
        <w:rPr>
          <w:color w:val="605E57"/>
          <w:sz w:val="20"/>
          <w:szCs w:val="20"/>
          <w:u w:val="single"/>
        </w:rPr>
        <w:t>.20</w:t>
      </w:r>
      <w:r>
        <w:rPr>
          <w:color w:val="605E57"/>
          <w:sz w:val="20"/>
          <w:szCs w:val="20"/>
          <w:u w:val="single"/>
          <w:shd w:val="clear" w:color="auto" w:fill="80FFFF"/>
        </w:rPr>
        <w:t>11г</w:t>
      </w:r>
      <w:r>
        <w:rPr>
          <w:color w:val="605E57"/>
          <w:sz w:val="20"/>
          <w:szCs w:val="20"/>
          <w:u w:val="single"/>
        </w:rPr>
        <w:t>. в 17час.-30 мин.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"/>
        <w:gridCol w:w="571"/>
        <w:gridCol w:w="1608"/>
        <w:gridCol w:w="691"/>
        <w:gridCol w:w="418"/>
        <w:gridCol w:w="696"/>
        <w:gridCol w:w="840"/>
        <w:gridCol w:w="898"/>
        <w:gridCol w:w="950"/>
        <w:gridCol w:w="950"/>
      </w:tblGrid>
      <w:tr w:rsidR="00A57156">
        <w:trPr>
          <w:trHeight w:hRule="exact" w:val="499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Время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отбор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>Точка отбора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Запах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  <w:t>качеств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54" w:lineRule="auto"/>
              <w:ind w:firstLine="0"/>
              <w:rPr>
                <w:sz w:val="13"/>
                <w:szCs w:val="13"/>
              </w:rPr>
            </w:pPr>
            <w:proofErr w:type="gramStart"/>
            <w:r>
              <w:rPr>
                <w:i/>
                <w:iCs/>
                <w:color w:val="808080"/>
                <w:sz w:val="13"/>
                <w:szCs w:val="13"/>
              </w:rPr>
              <w:t>При</w:t>
            </w:r>
            <w:proofErr w:type="gramEnd"/>
            <w:r>
              <w:rPr>
                <w:i/>
                <w:iCs/>
                <w:color w:val="808080"/>
                <w:sz w:val="13"/>
                <w:szCs w:val="13"/>
              </w:rPr>
              <w:br/>
              <w:t>вкус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Цветное</w:t>
            </w:r>
            <w:r>
              <w:rPr>
                <w:i/>
                <w:iCs/>
                <w:color w:val="676768"/>
                <w:sz w:val="13"/>
                <w:szCs w:val="13"/>
              </w:rPr>
              <w:br/>
            </w:r>
            <w:proofErr w:type="spellStart"/>
            <w:r>
              <w:rPr>
                <w:i/>
                <w:iCs/>
                <w:color w:val="676768"/>
                <w:sz w:val="13"/>
                <w:szCs w:val="13"/>
              </w:rPr>
              <w:t>ть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>Мутность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676768"/>
                <w:sz w:val="13"/>
                <w:szCs w:val="13"/>
              </w:rPr>
              <w:t xml:space="preserve">ОМЧ в 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1</w:t>
            </w:r>
            <w:r>
              <w:rPr>
                <w:i/>
                <w:iCs/>
                <w:color w:val="808080"/>
                <w:sz w:val="13"/>
                <w:szCs w:val="13"/>
              </w:rPr>
              <w:t xml:space="preserve"> </w:t>
            </w:r>
            <w:r>
              <w:rPr>
                <w:i/>
                <w:iCs/>
                <w:color w:val="676768"/>
                <w:sz w:val="13"/>
                <w:szCs w:val="13"/>
                <w:shd w:val="clear" w:color="auto" w:fill="80FFFF"/>
              </w:rPr>
              <w:t>м</w:t>
            </w:r>
            <w:r>
              <w:rPr>
                <w:i/>
                <w:iCs/>
                <w:color w:val="676768"/>
                <w:sz w:val="13"/>
                <w:szCs w:val="13"/>
              </w:rPr>
              <w:t>л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i/>
                <w:iCs/>
                <w:color w:val="808080"/>
                <w:sz w:val="13"/>
                <w:szCs w:val="13"/>
              </w:rPr>
              <w:t xml:space="preserve">ОКБ в 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10</w:t>
            </w:r>
            <w:r>
              <w:rPr>
                <w:i/>
                <w:iCs/>
                <w:color w:val="808080"/>
                <w:sz w:val="13"/>
                <w:szCs w:val="13"/>
              </w:rPr>
              <w:t>0мл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3"/>
                <w:szCs w:val="13"/>
              </w:rPr>
            </w:pPr>
            <w:proofErr w:type="spellStart"/>
            <w:r>
              <w:rPr>
                <w:i/>
                <w:iCs/>
                <w:color w:val="808080"/>
                <w:sz w:val="13"/>
                <w:szCs w:val="13"/>
              </w:rPr>
              <w:t>ТК</w:t>
            </w:r>
            <w:r>
              <w:rPr>
                <w:i/>
                <w:iCs/>
                <w:color w:val="808080"/>
                <w:sz w:val="13"/>
                <w:szCs w:val="13"/>
                <w:shd w:val="clear" w:color="auto" w:fill="80FFFF"/>
              </w:rPr>
              <w:t>БвЮ</w:t>
            </w:r>
            <w:r>
              <w:rPr>
                <w:i/>
                <w:iCs/>
                <w:color w:val="808080"/>
                <w:sz w:val="13"/>
                <w:szCs w:val="13"/>
              </w:rPr>
              <w:t>Омл</w:t>
            </w:r>
            <w:proofErr w:type="spellEnd"/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  <w:shd w:val="clear" w:color="auto" w:fill="80FFFF"/>
              </w:rPr>
              <w:t>14</w:t>
            </w:r>
            <w:r>
              <w:rPr>
                <w:color w:val="4D4D4E"/>
                <w:sz w:val="15"/>
                <w:szCs w:val="15"/>
              </w:rPr>
              <w:t>-40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Резервуар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  <w:shd w:val="clear" w:color="auto" w:fill="80FFFF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 xml:space="preserve">Н/о </w:t>
            </w:r>
            <w:r>
              <w:rPr>
                <w:color w:val="676768"/>
                <w:sz w:val="12"/>
                <w:szCs w:val="12"/>
              </w:rPr>
              <w:t>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Н/о КОЕ</w:t>
            </w: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76768"/>
                <w:sz w:val="15"/>
                <w:szCs w:val="15"/>
                <w:shd w:val="clear" w:color="auto" w:fill="80FFFF"/>
              </w:rPr>
              <w:t>15</w:t>
            </w:r>
            <w:r>
              <w:rPr>
                <w:color w:val="676768"/>
                <w:sz w:val="15"/>
                <w:szCs w:val="15"/>
              </w:rPr>
              <w:t>-25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Д/сад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4D4D4E"/>
                <w:sz w:val="12"/>
                <w:szCs w:val="12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605E57"/>
                <w:sz w:val="15"/>
                <w:szCs w:val="15"/>
              </w:rPr>
              <w:t>3,4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color w:val="4D4D4E"/>
                <w:sz w:val="15"/>
                <w:szCs w:val="15"/>
              </w:rPr>
              <w:t>0,46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Н/о 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 xml:space="preserve">Н/о </w:t>
            </w:r>
            <w:r>
              <w:rPr>
                <w:color w:val="605E57"/>
                <w:sz w:val="12"/>
                <w:szCs w:val="12"/>
              </w:rPr>
              <w:t>КОЕ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Н/</w:t>
            </w:r>
            <w:r>
              <w:rPr>
                <w:color w:val="808080"/>
                <w:sz w:val="12"/>
                <w:szCs w:val="12"/>
                <w:shd w:val="clear" w:color="auto" w:fill="80FFFF"/>
              </w:rPr>
              <w:t>0</w:t>
            </w:r>
            <w:r>
              <w:rPr>
                <w:color w:val="808080"/>
                <w:sz w:val="12"/>
                <w:szCs w:val="12"/>
              </w:rPr>
              <w:t xml:space="preserve"> КОЕ</w:t>
            </w: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16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202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97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173"/>
          <w:jc w:val="right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color w:val="808080"/>
                <w:sz w:val="18"/>
                <w:szCs w:val="18"/>
              </w:rPr>
              <w:t>пдк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2,0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20,0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676768"/>
                <w:sz w:val="12"/>
                <w:szCs w:val="12"/>
              </w:rPr>
              <w:t>2.6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r>
              <w:rPr>
                <w:color w:val="808080"/>
                <w:sz w:val="12"/>
                <w:szCs w:val="12"/>
              </w:rPr>
              <w:t>&lt;50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05E57"/>
                <w:sz w:val="12"/>
                <w:szCs w:val="12"/>
              </w:rPr>
              <w:t>Отсут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2"/>
                <w:szCs w:val="12"/>
              </w:rPr>
            </w:pPr>
            <w:proofErr w:type="spellStart"/>
            <w:r>
              <w:rPr>
                <w:color w:val="676768"/>
                <w:sz w:val="12"/>
                <w:szCs w:val="12"/>
              </w:rPr>
              <w:t>Отсут</w:t>
            </w:r>
            <w:proofErr w:type="spellEnd"/>
          </w:p>
        </w:tc>
      </w:tr>
    </w:tbl>
    <w:p w:rsidR="00A57156" w:rsidRDefault="003A3F9F">
      <w:pPr>
        <w:pStyle w:val="a9"/>
        <w:tabs>
          <w:tab w:val="left" w:pos="1565"/>
        </w:tabs>
        <w:ind w:left="106"/>
        <w:rPr>
          <w:sz w:val="20"/>
          <w:szCs w:val="20"/>
        </w:rPr>
      </w:pPr>
      <w:r>
        <w:rPr>
          <w:color w:val="4D4D4E"/>
          <w:sz w:val="20"/>
          <w:szCs w:val="20"/>
        </w:rPr>
        <w:t>Пробы отобрал</w:t>
      </w:r>
      <w:r>
        <w:rPr>
          <w:color w:val="4D4D4E"/>
          <w:sz w:val="20"/>
          <w:szCs w:val="20"/>
        </w:rPr>
        <w:tab/>
      </w:r>
      <w:proofErr w:type="spellStart"/>
      <w:r>
        <w:rPr>
          <w:b/>
          <w:bCs/>
          <w:i/>
          <w:iCs/>
          <w:color w:val="4D4D4E"/>
          <w:sz w:val="20"/>
          <w:szCs w:val="20"/>
          <w:u w:val="single"/>
        </w:rPr>
        <w:t>Гоова</w:t>
      </w:r>
      <w:proofErr w:type="spellEnd"/>
      <w:r>
        <w:rPr>
          <w:b/>
          <w:bCs/>
          <w:i/>
          <w:iCs/>
          <w:color w:val="4D4D4E"/>
          <w:sz w:val="20"/>
          <w:szCs w:val="20"/>
          <w:u w:val="single"/>
        </w:rPr>
        <w:t xml:space="preserve"> Ж.</w:t>
      </w:r>
      <w:r>
        <w:rPr>
          <w:b/>
          <w:bCs/>
          <w:i/>
          <w:iCs/>
          <w:color w:val="4D4D4E"/>
          <w:sz w:val="20"/>
          <w:szCs w:val="20"/>
          <w:u w:val="single"/>
          <w:shd w:val="clear" w:color="auto" w:fill="80FFFF"/>
        </w:rPr>
        <w:t>А</w:t>
      </w:r>
      <w:r>
        <w:rPr>
          <w:b/>
          <w:bCs/>
          <w:i/>
          <w:iCs/>
          <w:color w:val="4D4D4E"/>
          <w:sz w:val="20"/>
          <w:szCs w:val="20"/>
          <w:u w:val="single"/>
        </w:rPr>
        <w:t>.</w:t>
      </w:r>
    </w:p>
    <w:p w:rsidR="00A57156" w:rsidRDefault="003A3F9F">
      <w:pPr>
        <w:pStyle w:val="111"/>
        <w:ind w:left="4740"/>
      </w:pPr>
      <w:r>
        <w:t xml:space="preserve">(должность, </w:t>
      </w:r>
      <w:r>
        <w:rPr>
          <w:color w:val="4D4D4E"/>
        </w:rPr>
        <w:t xml:space="preserve">Ф.И.О., </w:t>
      </w:r>
      <w:r>
        <w:t>подпись)</w:t>
      </w:r>
    </w:p>
    <w:p w:rsidR="00A57156" w:rsidRDefault="003A3F9F">
      <w:pPr>
        <w:pStyle w:val="101"/>
        <w:tabs>
          <w:tab w:val="left" w:leader="underscore" w:pos="5978"/>
          <w:tab w:val="left" w:leader="underscore" w:pos="6261"/>
          <w:tab w:val="left" w:leader="underscore" w:pos="7245"/>
        </w:tabs>
        <w:spacing w:line="230" w:lineRule="auto"/>
        <w:ind w:left="1840"/>
      </w:pPr>
      <w:r>
        <w:rPr>
          <w:b w:val="0"/>
          <w:bCs w:val="0"/>
          <w:i w:val="0"/>
          <w:iCs w:val="0"/>
        </w:rPr>
        <w:t>При отборе проб присутствовал</w:t>
      </w:r>
      <w:r>
        <w:rPr>
          <w:b w:val="0"/>
          <w:bCs w:val="0"/>
          <w:i w:val="0"/>
          <w:iCs w:val="0"/>
          <w:color w:val="676768"/>
          <w:shd w:val="clear" w:color="auto" w:fill="80FFFF"/>
        </w:rPr>
        <w:tab/>
      </w:r>
      <w:r>
        <w:rPr>
          <w:b w:val="0"/>
          <w:bCs w:val="0"/>
          <w:i w:val="0"/>
          <w:iCs w:val="0"/>
          <w:color w:val="676768"/>
          <w:shd w:val="clear" w:color="auto" w:fill="80FFFF"/>
        </w:rPr>
        <w:tab/>
      </w:r>
      <w:r>
        <w:rPr>
          <w:b w:val="0"/>
          <w:bCs w:val="0"/>
          <w:i w:val="0"/>
          <w:iCs w:val="0"/>
          <w:color w:val="A5A6A8"/>
          <w:shd w:val="clear" w:color="auto" w:fill="80FFFF"/>
        </w:rPr>
        <w:tab/>
      </w:r>
    </w:p>
    <w:p w:rsidR="00A57156" w:rsidRDefault="003A3F9F">
      <w:pPr>
        <w:pStyle w:val="111"/>
        <w:ind w:left="4740"/>
      </w:pPr>
      <w:r>
        <w:t>(место службы</w:t>
      </w:r>
      <w:r>
        <w:rPr>
          <w:shd w:val="clear" w:color="auto" w:fill="80FFFF"/>
        </w:rPr>
        <w:t>,</w:t>
      </w:r>
      <w:r>
        <w:t xml:space="preserve"> </w:t>
      </w:r>
      <w:r>
        <w:rPr>
          <w:color w:val="4D4D4E"/>
        </w:rPr>
        <w:t>должность, Ф.И.О., подпись)</w:t>
      </w:r>
    </w:p>
    <w:p w:rsidR="00A57156" w:rsidRDefault="003A3F9F">
      <w:pPr>
        <w:pStyle w:val="101"/>
        <w:spacing w:after="220" w:line="223" w:lineRule="auto"/>
        <w:ind w:left="1840"/>
      </w:pPr>
      <w:r>
        <w:rPr>
          <w:b w:val="0"/>
          <w:bCs w:val="0"/>
          <w:i w:val="0"/>
          <w:iCs w:val="0"/>
        </w:rPr>
        <w:t>Исследования проводил</w:t>
      </w:r>
      <w:r>
        <w:rPr>
          <w:b w:val="0"/>
          <w:bCs w:val="0"/>
          <w:i w:val="0"/>
          <w:iCs w:val="0"/>
          <w:u w:val="single"/>
        </w:rPr>
        <w:t xml:space="preserve"> </w:t>
      </w:r>
      <w:proofErr w:type="spellStart"/>
      <w:r>
        <w:rPr>
          <w:u w:val="single"/>
        </w:rPr>
        <w:t>Федченкова</w:t>
      </w:r>
      <w:proofErr w:type="spellEnd"/>
      <w:r>
        <w:rPr>
          <w:u w:val="single"/>
        </w:rPr>
        <w:t xml:space="preserve"> М.А. Андреева Л.</w:t>
      </w:r>
      <w:r>
        <w:rPr>
          <w:u w:val="single"/>
          <w:shd w:val="clear" w:color="auto" w:fill="80FFFF"/>
        </w:rPr>
        <w:t>В</w:t>
      </w:r>
      <w:r>
        <w:rPr>
          <w:u w:val="single"/>
        </w:rPr>
        <w:t>.</w:t>
      </w:r>
    </w:p>
    <w:p w:rsidR="00A57156" w:rsidRDefault="003A3F9F">
      <w:pPr>
        <w:pStyle w:val="101"/>
        <w:spacing w:line="240" w:lineRule="auto"/>
        <w:ind w:left="18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7" behindDoc="0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139700</wp:posOffset>
                </wp:positionV>
                <wp:extent cx="725170" cy="161290"/>
                <wp:effectExtent l="0" t="0" r="0" b="0"/>
                <wp:wrapSquare wrapText="left"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3B53" w:rsidRDefault="00B53B53">
                            <w:pPr>
                              <w:pStyle w:val="101"/>
                              <w:spacing w:line="240" w:lineRule="auto"/>
                            </w:pPr>
                            <w:proofErr w:type="spellStart"/>
                            <w:r>
                              <w:t>З.Н.</w:t>
                            </w:r>
                            <w:r>
                              <w:rPr>
                                <w:shd w:val="clear" w:color="auto" w:fill="80FFFF"/>
                              </w:rPr>
                              <w:t>С</w:t>
                            </w:r>
                            <w:r>
                              <w:t>ергеева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00" type="#_x0000_t202" style="position:absolute;margin-left:437.19999999999999pt;margin-top:11.pt;width:57.100000000000001pt;height:12.700000000000001pt;z-index:-12582932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З.Н.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80FFFF"/>
                        </w:rPr>
                        <w:t>С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ергеева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Зав. Лабораторией</w:t>
      </w:r>
    </w:p>
    <w:p w:rsidR="00A57156" w:rsidRDefault="003A3F9F">
      <w:pPr>
        <w:pStyle w:val="101"/>
        <w:spacing w:after="1040" w:line="230" w:lineRule="auto"/>
        <w:ind w:left="1840"/>
      </w:pPr>
      <w:r>
        <w:t>ГУ КБР «Водоканал-анализ»</w:t>
      </w:r>
    </w:p>
    <w:p w:rsidR="00A57156" w:rsidRDefault="003A3F9F">
      <w:pPr>
        <w:pStyle w:val="101"/>
        <w:spacing w:line="209" w:lineRule="auto"/>
        <w:ind w:left="7100" w:right="900"/>
        <w:jc w:val="right"/>
        <w:rPr>
          <w:sz w:val="22"/>
          <w:szCs w:val="22"/>
        </w:rPr>
      </w:pPr>
      <w:r>
        <w:rPr>
          <w:b w:val="0"/>
          <w:bCs w:val="0"/>
          <w:i w:val="0"/>
          <w:iCs w:val="0"/>
          <w:color w:val="8393C6"/>
          <w:sz w:val="22"/>
          <w:szCs w:val="22"/>
        </w:rPr>
        <w:t xml:space="preserve">ГУ КБР </w:t>
      </w:r>
      <w:r>
        <w:rPr>
          <w:b w:val="0"/>
          <w:bCs w:val="0"/>
          <w:i w:val="0"/>
          <w:iCs w:val="0"/>
          <w:color w:val="A5A6A8"/>
          <w:sz w:val="22"/>
          <w:szCs w:val="22"/>
          <w:shd w:val="clear" w:color="auto" w:fill="80FFFF"/>
        </w:rPr>
        <w:t>“</w:t>
      </w:r>
      <w:r>
        <w:rPr>
          <w:b w:val="0"/>
          <w:bCs w:val="0"/>
          <w:i w:val="0"/>
          <w:iCs w:val="0"/>
          <w:color w:val="A5A6A8"/>
          <w:sz w:val="22"/>
          <w:szCs w:val="22"/>
        </w:rPr>
        <w:t xml:space="preserve"> </w:t>
      </w:r>
      <w:r>
        <w:rPr>
          <w:b w:val="0"/>
          <w:bCs w:val="0"/>
          <w:i w:val="0"/>
          <w:iCs w:val="0"/>
          <w:color w:val="8393C6"/>
          <w:sz w:val="22"/>
          <w:szCs w:val="22"/>
          <w:shd w:val="clear" w:color="auto" w:fill="80FFFF"/>
        </w:rPr>
        <w:t>I</w:t>
      </w:r>
      <w:r>
        <w:rPr>
          <w:b w:val="0"/>
          <w:bCs w:val="0"/>
          <w:i w:val="0"/>
          <w:iCs w:val="0"/>
          <w:color w:val="8393C6"/>
          <w:sz w:val="22"/>
          <w:szCs w:val="22"/>
          <w:shd w:val="clear" w:color="auto" w:fill="80FFFF"/>
        </w:rPr>
        <w:br/>
        <w:t>'</w:t>
      </w:r>
      <w:r>
        <w:rPr>
          <w:b w:val="0"/>
          <w:bCs w:val="0"/>
          <w:i w:val="0"/>
          <w:iCs w:val="0"/>
          <w:color w:val="8393C6"/>
          <w:sz w:val="22"/>
          <w:szCs w:val="22"/>
        </w:rPr>
        <w:t>В0Д0КАНА</w:t>
      </w:r>
      <w:r>
        <w:rPr>
          <w:b w:val="0"/>
          <w:bCs w:val="0"/>
          <w:i w:val="0"/>
          <w:iCs w:val="0"/>
          <w:color w:val="8393C6"/>
          <w:sz w:val="22"/>
          <w:szCs w:val="22"/>
          <w:shd w:val="clear" w:color="auto" w:fill="80FFFF"/>
        </w:rPr>
        <w:t>Л</w:t>
      </w:r>
      <w:r>
        <w:rPr>
          <w:b w:val="0"/>
          <w:bCs w:val="0"/>
          <w:i w:val="0"/>
          <w:iCs w:val="0"/>
          <w:color w:val="8393C6"/>
          <w:sz w:val="22"/>
          <w:szCs w:val="22"/>
        </w:rPr>
        <w:t>-АНА</w:t>
      </w:r>
      <w:r>
        <w:rPr>
          <w:b w:val="0"/>
          <w:bCs w:val="0"/>
          <w:i w:val="0"/>
          <w:iCs w:val="0"/>
          <w:color w:val="8393C6"/>
          <w:sz w:val="22"/>
          <w:szCs w:val="22"/>
          <w:shd w:val="clear" w:color="auto" w:fill="80FFFF"/>
        </w:rPr>
        <w:t>Г4-</w:t>
      </w:r>
      <w:r>
        <w:rPr>
          <w:b w:val="0"/>
          <w:bCs w:val="0"/>
          <w:i w:val="0"/>
          <w:iCs w:val="0"/>
          <w:color w:val="A5A6A8"/>
          <w:sz w:val="22"/>
          <w:szCs w:val="22"/>
          <w:shd w:val="clear" w:color="auto" w:fill="80FFFF"/>
        </w:rPr>
        <w:t>\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4"/>
        </w:numPr>
        <w:tabs>
          <w:tab w:val="left" w:pos="998"/>
        </w:tabs>
        <w:spacing w:after="120"/>
      </w:pPr>
      <w:bookmarkStart w:id="187" w:name="bookmark189"/>
      <w:bookmarkStart w:id="188" w:name="bookmark187"/>
      <w:bookmarkStart w:id="189" w:name="bookmark188"/>
      <w:bookmarkStart w:id="190" w:name="bookmark190"/>
      <w:bookmarkEnd w:id="187"/>
      <w:r>
        <w:lastRenderedPageBreak/>
        <w:t>Описание централизованной системы горячего водоснабжения</w:t>
      </w:r>
      <w:r>
        <w:br/>
        <w:t>с использованием закрытых систем горячего водоснабжения</w:t>
      </w:r>
      <w:bookmarkEnd w:id="188"/>
      <w:bookmarkEnd w:id="189"/>
      <w:bookmarkEnd w:id="190"/>
    </w:p>
    <w:p w:rsidR="00A57156" w:rsidRDefault="003A3F9F">
      <w:pPr>
        <w:pStyle w:val="11"/>
        <w:spacing w:after="120"/>
        <w:ind w:firstLine="560"/>
        <w:jc w:val="both"/>
      </w:pPr>
      <w:r>
        <w:t>Централизованная система горячего водоснабжения - совокупность</w:t>
      </w:r>
      <w:r>
        <w:br/>
        <w:t>трубопроводов и расположенных в индивидуальных или центральных тепловых</w:t>
      </w:r>
      <w:r>
        <w:br/>
        <w:t>пунктах устрой</w:t>
      </w:r>
      <w:proofErr w:type="gramStart"/>
      <w:r>
        <w:t>ств дл</w:t>
      </w:r>
      <w:proofErr w:type="gramEnd"/>
      <w:r>
        <w:t>я приготовления и распределения горячей воды на одно</w:t>
      </w:r>
      <w:r>
        <w:br/>
        <w:t>здание или группу. По организации движения горячей воды в трубопроводах</w:t>
      </w:r>
      <w:r>
        <w:br/>
        <w:t xml:space="preserve">централизованной системы горячего водоснабжения подразделяют </w:t>
      </w:r>
      <w:proofErr w:type="gramStart"/>
      <w:r>
        <w:t>на</w:t>
      </w:r>
      <w:proofErr w:type="gramEnd"/>
      <w:r>
        <w:br/>
        <w:t>тупиковые и циркуляционные. В первых между тепловым пунктом и</w:t>
      </w:r>
      <w:r>
        <w:br/>
        <w:t>водоразборными приборами прокладывается трубопровод, подающий горячую</w:t>
      </w:r>
      <w:r>
        <w:br/>
        <w:t>воду к месту ее потребления. При отсутствии водозабора вода в подающем</w:t>
      </w:r>
      <w:r>
        <w:br/>
        <w:t>трубопроводе не движется и, следовательно, остывает. После перерыва в</w:t>
      </w:r>
      <w:r>
        <w:br/>
      </w:r>
      <w:proofErr w:type="spellStart"/>
      <w:r>
        <w:t>водоразборе</w:t>
      </w:r>
      <w:proofErr w:type="spellEnd"/>
      <w:r>
        <w:t xml:space="preserve"> потребители получают воду со сниженной температурой, что</w:t>
      </w:r>
      <w:r>
        <w:br/>
        <w:t>понижает качество горячего водоснабжения и приводит к необходимости слива</w:t>
      </w:r>
      <w:r>
        <w:br/>
        <w:t>теплой воды в канализацию. Тупиковые системы рекомендуются для объектов с</w:t>
      </w:r>
      <w:r>
        <w:br/>
      </w:r>
      <w:proofErr w:type="gramStart"/>
      <w:r>
        <w:t>постоянным</w:t>
      </w:r>
      <w:proofErr w:type="gramEnd"/>
      <w:r>
        <w:t xml:space="preserve"> </w:t>
      </w:r>
      <w:proofErr w:type="spellStart"/>
      <w:r>
        <w:t>водоразбором</w:t>
      </w:r>
      <w:proofErr w:type="spellEnd"/>
      <w:r>
        <w:t xml:space="preserve"> — банно-прачечных комбинатов, технологических</w:t>
      </w:r>
      <w:r>
        <w:br/>
        <w:t xml:space="preserve">установок. </w:t>
      </w:r>
      <w:proofErr w:type="gramStart"/>
      <w:r>
        <w:t>В циркуляционных системах, кроме подающего, прокладывают</w:t>
      </w:r>
      <w:r>
        <w:br/>
        <w:t>циркуляционный трубопровод, что позволяет поддерживать циркуляцию воды</w:t>
      </w:r>
      <w:r>
        <w:br/>
        <w:t xml:space="preserve">при небольшом </w:t>
      </w:r>
      <w:proofErr w:type="spellStart"/>
      <w:r>
        <w:t>водоразборе</w:t>
      </w:r>
      <w:proofErr w:type="spellEnd"/>
      <w:r>
        <w:t xml:space="preserve"> или при полном его отсутствии.</w:t>
      </w:r>
      <w:proofErr w:type="gramEnd"/>
      <w:r>
        <w:t xml:space="preserve"> При этом</w:t>
      </w:r>
      <w:r>
        <w:br/>
        <w:t>температура воды, подходящей к водоразборным приборам, не падает ниже</w:t>
      </w:r>
      <w:r>
        <w:br/>
        <w:t>заданной величины (50°С) и не происходит слива из системы, приводящего к</w:t>
      </w:r>
      <w:r>
        <w:br/>
        <w:t>потерям воды и теплоты.</w:t>
      </w:r>
    </w:p>
    <w:p w:rsidR="00A57156" w:rsidRDefault="003A3F9F">
      <w:pPr>
        <w:pStyle w:val="11"/>
        <w:spacing w:after="120"/>
        <w:ind w:firstLine="560"/>
        <w:jc w:val="both"/>
      </w:pPr>
      <w:r>
        <w:t>Централизованная система горячего водоснабжения потребителей поселка</w:t>
      </w:r>
      <w:r>
        <w:br/>
        <w:t xml:space="preserve">реализована по открытой схеме: </w:t>
      </w:r>
      <w:proofErr w:type="spellStart"/>
      <w:r>
        <w:t>водоразбор</w:t>
      </w:r>
      <w:proofErr w:type="spellEnd"/>
      <w:r>
        <w:t xml:space="preserve"> на нужды горячего водоснабжения</w:t>
      </w:r>
      <w:r>
        <w:br/>
        <w:t>(ГВС) осуществляется непосредственно из общей системы централизованного</w:t>
      </w:r>
      <w:r>
        <w:br/>
        <w:t>отопления.</w:t>
      </w:r>
      <w:r>
        <w:br w:type="page"/>
      </w:r>
    </w:p>
    <w:p w:rsidR="00A57156" w:rsidRDefault="003A3F9F">
      <w:pPr>
        <w:pStyle w:val="11"/>
        <w:spacing w:after="120"/>
        <w:ind w:firstLine="580"/>
        <w:jc w:val="both"/>
      </w:pPr>
      <w:r>
        <w:lastRenderedPageBreak/>
        <w:t xml:space="preserve">Абоненты </w:t>
      </w:r>
      <w:proofErr w:type="spellStart"/>
      <w:r>
        <w:t>с.п</w:t>
      </w:r>
      <w:proofErr w:type="gramStart"/>
      <w:r>
        <w:t>.п</w:t>
      </w:r>
      <w:proofErr w:type="spellEnd"/>
      <w:proofErr w:type="gramEnd"/>
      <w:r>
        <w:t xml:space="preserve"> Урвань, заключают договоры теплоснабжения и поставки</w:t>
      </w:r>
      <w:r>
        <w:br/>
        <w:t>горячей воды в соответствии с Федеральным законом «О теплоснабжении».</w:t>
      </w:r>
    </w:p>
    <w:p w:rsidR="00A57156" w:rsidRDefault="003A3F9F">
      <w:pPr>
        <w:pStyle w:val="11"/>
        <w:spacing w:after="120"/>
        <w:ind w:firstLine="580"/>
        <w:jc w:val="both"/>
      </w:pPr>
      <w:r>
        <w:t>Понижение температуры горячей воды, подаваемой на вводе в здание (в том</w:t>
      </w:r>
      <w:r>
        <w:br/>
        <w:t>числе в многоквартирный дом), сооружение, до температуры горячей воды,</w:t>
      </w:r>
      <w:r>
        <w:br/>
        <w:t>определенной в соответствии с установленными требованиями, в местах</w:t>
      </w:r>
      <w:r>
        <w:br/>
      </w:r>
      <w:proofErr w:type="spellStart"/>
      <w:r>
        <w:t>водоразбора</w:t>
      </w:r>
      <w:proofErr w:type="spellEnd"/>
      <w:r>
        <w:t xml:space="preserve"> обеспечивают лица, ответственные за эксплуатацию систем</w:t>
      </w:r>
      <w:r>
        <w:br/>
        <w:t>инженерно-технического обеспечения внутри здания.</w:t>
      </w:r>
    </w:p>
    <w:p w:rsidR="00A57156" w:rsidRDefault="003A3F9F">
      <w:pPr>
        <w:pStyle w:val="11"/>
        <w:numPr>
          <w:ilvl w:val="0"/>
          <w:numId w:val="4"/>
        </w:numPr>
        <w:tabs>
          <w:tab w:val="left" w:pos="994"/>
        </w:tabs>
        <w:spacing w:after="120"/>
        <w:ind w:firstLine="0"/>
        <w:jc w:val="center"/>
      </w:pPr>
      <w:bookmarkStart w:id="191" w:name="bookmark191"/>
      <w:bookmarkEnd w:id="191"/>
      <w:r>
        <w:rPr>
          <w:b/>
          <w:bCs/>
        </w:rPr>
        <w:t>Технические и технологические решения по предотвращению</w:t>
      </w:r>
      <w:r>
        <w:rPr>
          <w:b/>
          <w:bCs/>
        </w:rPr>
        <w:br/>
        <w:t>замерзания воды применительно к территории распространения</w:t>
      </w:r>
      <w:r>
        <w:rPr>
          <w:b/>
          <w:bCs/>
        </w:rPr>
        <w:br/>
        <w:t>вечномерзлых грунтов</w:t>
      </w:r>
    </w:p>
    <w:p w:rsidR="00A57156" w:rsidRDefault="00160582">
      <w:pPr>
        <w:pStyle w:val="11"/>
        <w:spacing w:after="120"/>
        <w:ind w:firstLine="580"/>
        <w:jc w:val="both"/>
      </w:pPr>
      <w:r>
        <w:t>Сельское поселение</w:t>
      </w:r>
      <w:r w:rsidR="003A3F9F">
        <w:t xml:space="preserve"> Урвань входит в состав муниципального</w:t>
      </w:r>
      <w:r w:rsidR="003A3F9F">
        <w:br/>
        <w:t>образования «</w:t>
      </w:r>
      <w:proofErr w:type="spellStart"/>
      <w:r w:rsidR="003A3F9F">
        <w:t>Урванский</w:t>
      </w:r>
      <w:proofErr w:type="spellEnd"/>
      <w:r w:rsidR="003A3F9F">
        <w:t xml:space="preserve"> муниципальный район», расположен на 12 км</w:t>
      </w:r>
      <w:r w:rsidR="003A3F9F">
        <w:br/>
        <w:t>восточнее Нальчик, столицы Кабардино-Балкарской Республики.</w:t>
      </w:r>
    </w:p>
    <w:p w:rsidR="00A57156" w:rsidRDefault="003A3F9F">
      <w:pPr>
        <w:pStyle w:val="11"/>
        <w:spacing w:after="120"/>
        <w:ind w:firstLine="580"/>
        <w:jc w:val="both"/>
      </w:pPr>
      <w:r>
        <w:t>Климат республики Кабардино-Балкарии</w:t>
      </w:r>
    </w:p>
    <w:p w:rsidR="00A57156" w:rsidRDefault="003A3F9F">
      <w:pPr>
        <w:pStyle w:val="11"/>
        <w:spacing w:after="120"/>
        <w:ind w:firstLine="580"/>
        <w:jc w:val="both"/>
      </w:pPr>
      <w:r>
        <w:t>Климат континентальный. Средняя температура января от -4</w:t>
      </w:r>
      <w:proofErr w:type="gramStart"/>
      <w:r>
        <w:t xml:space="preserve"> С</w:t>
      </w:r>
      <w:proofErr w:type="gramEnd"/>
      <w:r>
        <w:t xml:space="preserve"> (на равнине)</w:t>
      </w:r>
      <w:r>
        <w:br/>
        <w:t>до -12 °С (в горах), июля соответственно +23...+4 С. Осадков 500—2000 мм в</w:t>
      </w:r>
      <w:r>
        <w:br/>
        <w:t>год</w:t>
      </w:r>
    </w:p>
    <w:p w:rsidR="00A57156" w:rsidRDefault="003A3F9F">
      <w:pPr>
        <w:pStyle w:val="11"/>
        <w:spacing w:after="120"/>
        <w:ind w:firstLine="580"/>
        <w:jc w:val="both"/>
      </w:pPr>
      <w:r>
        <w:t>Климат Кабардино-Балкарии формируется под влиянием следующих</w:t>
      </w:r>
      <w:r>
        <w:br/>
        <w:t>основных климатообразующих факторов: географическая широта, рельеф</w:t>
      </w:r>
      <w:r>
        <w:br/>
        <w:t>местности, направление господствующих ветров, подстилающая поверхность.</w:t>
      </w:r>
    </w:p>
    <w:p w:rsidR="00A57156" w:rsidRDefault="003A3F9F">
      <w:pPr>
        <w:pStyle w:val="11"/>
        <w:spacing w:after="120"/>
        <w:ind w:firstLine="580"/>
        <w:jc w:val="both"/>
      </w:pPr>
      <w:r>
        <w:t>Как и весь Северный Кавказ, Кабардино-Балкария находится в южной части</w:t>
      </w:r>
      <w:r>
        <w:br/>
      </w:r>
      <w:r>
        <w:lastRenderedPageBreak/>
        <w:t>умеренного климатического пояса. По сочетанию тепла и влаги она расположена</w:t>
      </w:r>
      <w:r>
        <w:br/>
        <w:t xml:space="preserve">в двух климатических областях: в </w:t>
      </w:r>
      <w:proofErr w:type="spellStart"/>
      <w:r>
        <w:t>Предкавказье</w:t>
      </w:r>
      <w:proofErr w:type="spellEnd"/>
      <w:r>
        <w:t xml:space="preserve"> и Высокогорном Кавказе.</w:t>
      </w:r>
      <w:r>
        <w:br/>
        <w:t>Расположенная в относительно низких южных широтах территория республики</w:t>
      </w:r>
      <w:r>
        <w:br/>
        <w:t>получает значительные суммы солнечной радиацией, что определяет обилие</w:t>
      </w:r>
      <w:r>
        <w:br w:type="page"/>
      </w:r>
      <w:r>
        <w:lastRenderedPageBreak/>
        <w:t>солнечного света и тепла. Максимальные суммы радиации поступают в ма</w:t>
      </w:r>
      <w:proofErr w:type="gramStart"/>
      <w:r>
        <w:t>е-</w:t>
      </w:r>
      <w:proofErr w:type="gramEnd"/>
      <w:r>
        <w:br/>
        <w:t>июле при наибольших высотах солнца и продолжительности дня.</w:t>
      </w:r>
    </w:p>
    <w:p w:rsidR="00A57156" w:rsidRDefault="003A3F9F">
      <w:pPr>
        <w:pStyle w:val="11"/>
        <w:spacing w:after="120"/>
        <w:ind w:firstLine="600"/>
        <w:jc w:val="both"/>
      </w:pPr>
      <w:r>
        <w:t>Расположенные на границе умеренного и субтропического климатических</w:t>
      </w:r>
      <w:r>
        <w:br/>
        <w:t xml:space="preserve">поясов, Кавказские горы являются важным </w:t>
      </w:r>
      <w:proofErr w:type="spellStart"/>
      <w:r>
        <w:t>климоторазделом</w:t>
      </w:r>
      <w:proofErr w:type="spellEnd"/>
      <w:r>
        <w:t>. Территория</w:t>
      </w:r>
      <w:r>
        <w:br/>
        <w:t>Кабардино-Балкарии, отгороженная с юга и юго-запада горами Большого</w:t>
      </w:r>
      <w:r>
        <w:br/>
        <w:t>Кавказа, открыта с севера и северо-запада для свободного вторжения холодных</w:t>
      </w:r>
      <w:r>
        <w:br/>
        <w:t>воздушных масс из Арктики. Рельеф также оказывает большое влияние на</w:t>
      </w:r>
      <w:r>
        <w:br/>
        <w:t>распределение осадков, усиливая их выпадение при вхождении на территорию</w:t>
      </w:r>
      <w:r>
        <w:br/>
        <w:t>республики влажных воздушных масс.</w:t>
      </w:r>
    </w:p>
    <w:p w:rsidR="00A57156" w:rsidRDefault="003A3F9F">
      <w:pPr>
        <w:pStyle w:val="11"/>
        <w:spacing w:after="120"/>
        <w:ind w:firstLine="600"/>
        <w:jc w:val="both"/>
      </w:pPr>
      <w:r>
        <w:t>Горный рельеф вызывает высотную зональность климата, особенно ярко</w:t>
      </w:r>
      <w:r>
        <w:br/>
        <w:t>выраженную в высокогорной области Центрального Кавказа. На общее</w:t>
      </w:r>
      <w:r>
        <w:br/>
        <w:t>изменение температуры и влажности воздуха с высотой накладывается</w:t>
      </w:r>
      <w:r>
        <w:br/>
        <w:t>изменение циркуляции воздуха в высоких слоях атмосферы. В горах, начиная с</w:t>
      </w:r>
      <w:r>
        <w:br/>
        <w:t>высоты примерно 2000м, ведущая роль принадлежит западному переносу</w:t>
      </w:r>
      <w:r>
        <w:br/>
        <w:t>воздуха.</w:t>
      </w:r>
    </w:p>
    <w:p w:rsidR="00A57156" w:rsidRDefault="003A3F9F">
      <w:pPr>
        <w:pStyle w:val="11"/>
        <w:spacing w:after="120"/>
        <w:ind w:firstLine="600"/>
        <w:jc w:val="both"/>
      </w:pPr>
      <w:r>
        <w:t>На территории республики осадки распределяются крайне неравномерно:</w:t>
      </w:r>
      <w:r>
        <w:br/>
        <w:t>очень малое количество выпадает на северо-востоке - менее 300мм, в то время</w:t>
      </w:r>
      <w:r>
        <w:br/>
        <w:t>как на наветренных склонах в высокогорьях выпадает свыше 1000мм. На</w:t>
      </w:r>
      <w:r>
        <w:br/>
        <w:t>распределение осадков в большой степени влияет характер поверхности. В</w:t>
      </w:r>
      <w:r>
        <w:br/>
        <w:t>режиме осадков наблюдается следующая особенность: большая часть осадков</w:t>
      </w:r>
      <w:r>
        <w:br/>
        <w:t>выпадает в теплое время года - с апреля по октябрь осадки увеличиваются по</w:t>
      </w:r>
      <w:r>
        <w:br/>
        <w:t>сравнению с холодным периодом в 3-4 раза.</w:t>
      </w:r>
    </w:p>
    <w:p w:rsidR="00A57156" w:rsidRDefault="003A3F9F">
      <w:pPr>
        <w:pStyle w:val="11"/>
        <w:spacing w:after="120"/>
        <w:ind w:firstLine="600"/>
        <w:jc w:val="both"/>
      </w:pPr>
      <w:r>
        <w:t>Климат умеренно-континентальный, в горах - высокая поясность. На</w:t>
      </w:r>
      <w:r>
        <w:br/>
        <w:t>Кабардинской равнине зимой температура воздуха колеблется от +1 до -8</w:t>
      </w:r>
      <w:r>
        <w:br/>
        <w:t>градусов, летом - от +20 до +26 градусов. Вегетационный период на равнине -</w:t>
      </w:r>
      <w:r>
        <w:br w:type="page"/>
      </w:r>
      <w:r>
        <w:lastRenderedPageBreak/>
        <w:t>190 дней. В горных районах республики температура зимой доходит до -20</w:t>
      </w:r>
      <w:r>
        <w:br/>
        <w:t>градусов, летом колеблется от +4 до +15 градусов.</w:t>
      </w:r>
    </w:p>
    <w:p w:rsidR="00A57156" w:rsidRDefault="003A3F9F">
      <w:pPr>
        <w:pStyle w:val="11"/>
        <w:spacing w:after="120"/>
        <w:ind w:firstLine="580"/>
        <w:jc w:val="both"/>
      </w:pPr>
      <w:r>
        <w:t>Республика является одним из главных центров современного оледенения</w:t>
      </w:r>
      <w:r>
        <w:br/>
        <w:t xml:space="preserve">Большого Кавказа. С </w:t>
      </w:r>
      <w:proofErr w:type="spellStart"/>
      <w:r>
        <w:t>Безенгийской</w:t>
      </w:r>
      <w:proofErr w:type="spellEnd"/>
      <w:r>
        <w:t xml:space="preserve"> стены и гор Бокового хребта спускается ряд</w:t>
      </w:r>
      <w:r>
        <w:br/>
        <w:t xml:space="preserve">крупных ледников, из которых важнейшие - Безенги и </w:t>
      </w:r>
      <w:proofErr w:type="spellStart"/>
      <w:r>
        <w:t>Дыхсу</w:t>
      </w:r>
      <w:proofErr w:type="spellEnd"/>
      <w:r>
        <w:t>.</w:t>
      </w:r>
    </w:p>
    <w:p w:rsidR="00A57156" w:rsidRDefault="003A3F9F">
      <w:pPr>
        <w:pStyle w:val="40"/>
        <w:keepNext/>
        <w:keepLines/>
        <w:spacing w:after="120"/>
        <w:ind w:firstLine="580"/>
        <w:jc w:val="both"/>
      </w:pPr>
      <w:bookmarkStart w:id="192" w:name="bookmark192"/>
      <w:bookmarkStart w:id="193" w:name="bookmark193"/>
      <w:bookmarkStart w:id="194" w:name="bookmark194"/>
      <w:r>
        <w:t>Экосистема</w:t>
      </w:r>
      <w:bookmarkEnd w:id="192"/>
      <w:bookmarkEnd w:id="193"/>
      <w:bookmarkEnd w:id="194"/>
    </w:p>
    <w:p w:rsidR="00A57156" w:rsidRDefault="003A3F9F">
      <w:pPr>
        <w:pStyle w:val="11"/>
        <w:spacing w:after="120"/>
        <w:ind w:firstLine="580"/>
        <w:jc w:val="both"/>
      </w:pPr>
      <w:r>
        <w:t>На равнине распространены чернозёмы и тёмно-каштановые почвы, на</w:t>
      </w:r>
      <w:r>
        <w:br/>
        <w:t>склонах гор - горно-луговые.</w:t>
      </w:r>
    </w:p>
    <w:p w:rsidR="00A57156" w:rsidRDefault="003A3F9F">
      <w:pPr>
        <w:pStyle w:val="11"/>
        <w:spacing w:after="120"/>
        <w:ind w:firstLine="580"/>
        <w:jc w:val="both"/>
      </w:pPr>
      <w:r>
        <w:t>Леса занимают 1/10 часть территории. В поймах рек - лиственные леса. На</w:t>
      </w:r>
      <w:r>
        <w:br/>
        <w:t>высоте 800—1600 м - широколиственные леса (преимущественно буковые), до</w:t>
      </w:r>
      <w:r>
        <w:br/>
        <w:t>2200 м - хвойные (преимущественно сосновые). На высоте 2000—2400 м</w:t>
      </w:r>
      <w:r>
        <w:br/>
        <w:t>распространены субальпийские луга (разнотравно-</w:t>
      </w:r>
      <w:proofErr w:type="spellStart"/>
      <w:r>
        <w:t>овсяницевые</w:t>
      </w:r>
      <w:proofErr w:type="spellEnd"/>
      <w:r>
        <w:t xml:space="preserve"> и разнотравн</w:t>
      </w:r>
      <w:proofErr w:type="gramStart"/>
      <w:r>
        <w:t>о-</w:t>
      </w:r>
      <w:proofErr w:type="gramEnd"/>
      <w:r>
        <w:br/>
        <w:t>злаковые). Выше 2400 м - альпийские луга.</w:t>
      </w:r>
    </w:p>
    <w:p w:rsidR="00A57156" w:rsidRDefault="003A3F9F">
      <w:pPr>
        <w:pStyle w:val="11"/>
        <w:spacing w:after="120"/>
        <w:ind w:firstLine="580"/>
        <w:jc w:val="both"/>
      </w:pPr>
      <w:proofErr w:type="gramStart"/>
      <w:r>
        <w:t>Из млекопитающих распространены барс, шакал, волк, бурый медведь,</w:t>
      </w:r>
      <w:r>
        <w:br/>
        <w:t>куница, косуля, кабан, кавказская серна, дагестанский тур.</w:t>
      </w:r>
      <w:proofErr w:type="gramEnd"/>
      <w:r>
        <w:t xml:space="preserve"> Из птиц наиболее</w:t>
      </w:r>
      <w:r>
        <w:br/>
        <w:t>массовые - синица, пеночка-</w:t>
      </w:r>
      <w:proofErr w:type="spellStart"/>
      <w:r>
        <w:t>весничка</w:t>
      </w:r>
      <w:proofErr w:type="spellEnd"/>
      <w:r>
        <w:t>, фазан и перепел.</w:t>
      </w:r>
    </w:p>
    <w:p w:rsidR="00A57156" w:rsidRDefault="003A3F9F">
      <w:pPr>
        <w:pStyle w:val="11"/>
        <w:spacing w:after="120"/>
        <w:ind w:firstLine="580"/>
        <w:jc w:val="both"/>
      </w:pPr>
      <w:r>
        <w:t>На территории Кабардино-Балкарии расположены национальный парк</w:t>
      </w:r>
      <w:r>
        <w:br/>
        <w:t>«</w:t>
      </w:r>
      <w:proofErr w:type="spellStart"/>
      <w:r>
        <w:t>Приэльбрусье</w:t>
      </w:r>
      <w:proofErr w:type="spellEnd"/>
      <w:r>
        <w:t>», Кабардино-Балкарский высокогорный заповедник.</w:t>
      </w:r>
    </w:p>
    <w:p w:rsidR="00A57156" w:rsidRDefault="003A3F9F">
      <w:pPr>
        <w:pStyle w:val="11"/>
        <w:spacing w:after="240"/>
        <w:ind w:firstLine="580"/>
        <w:jc w:val="both"/>
      </w:pPr>
      <w:r>
        <w:t>Таким образом, границы поселения находятся вне территорий</w:t>
      </w:r>
      <w:r>
        <w:br/>
        <w:t>распространения вечномерзлых грунтов.</w:t>
      </w:r>
    </w:p>
    <w:p w:rsidR="00A57156" w:rsidRDefault="003A3F9F">
      <w:pPr>
        <w:pStyle w:val="11"/>
        <w:numPr>
          <w:ilvl w:val="0"/>
          <w:numId w:val="4"/>
        </w:numPr>
        <w:tabs>
          <w:tab w:val="left" w:pos="806"/>
        </w:tabs>
        <w:spacing w:after="120"/>
        <w:ind w:firstLine="0"/>
        <w:jc w:val="center"/>
      </w:pPr>
      <w:bookmarkStart w:id="195" w:name="bookmark195"/>
      <w:bookmarkEnd w:id="195"/>
      <w:r>
        <w:rPr>
          <w:b/>
          <w:bCs/>
        </w:rPr>
        <w:t>Перечень лиц, владеющих на праве собственности или другом</w:t>
      </w:r>
      <w:r>
        <w:rPr>
          <w:b/>
          <w:bCs/>
        </w:rPr>
        <w:br/>
        <w:t>законном основании объектами централизованной системы</w:t>
      </w:r>
      <w:r>
        <w:rPr>
          <w:b/>
          <w:bCs/>
        </w:rPr>
        <w:br/>
        <w:t>водоснабжения</w:t>
      </w:r>
      <w:r>
        <w:br w:type="page"/>
      </w:r>
    </w:p>
    <w:p w:rsidR="00A57156" w:rsidRDefault="003A3F9F">
      <w:pPr>
        <w:pStyle w:val="11"/>
        <w:ind w:firstLine="580"/>
      </w:pPr>
      <w:r>
        <w:lastRenderedPageBreak/>
        <w:t>Все сети и</w:t>
      </w:r>
      <w:r w:rsidR="000D2D59">
        <w:t xml:space="preserve"> сооружения водоснабжения </w:t>
      </w:r>
      <w:proofErr w:type="spellStart"/>
      <w:r w:rsidR="000D2D59">
        <w:t>с.п</w:t>
      </w:r>
      <w:proofErr w:type="spellEnd"/>
      <w:r w:rsidR="000D2D59">
        <w:t>.</w:t>
      </w:r>
      <w:r>
        <w:t xml:space="preserve"> Урвань эксплуатируются ООО</w:t>
      </w:r>
      <w:r>
        <w:br/>
        <w:t>“Аква”</w:t>
      </w:r>
      <w:r>
        <w:br w:type="page"/>
      </w:r>
    </w:p>
    <w:p w:rsidR="00A57156" w:rsidRDefault="003A3F9F">
      <w:pPr>
        <w:pStyle w:val="11"/>
        <w:numPr>
          <w:ilvl w:val="0"/>
          <w:numId w:val="7"/>
        </w:numPr>
        <w:tabs>
          <w:tab w:val="left" w:pos="387"/>
        </w:tabs>
        <w:spacing w:after="220" w:line="240" w:lineRule="auto"/>
        <w:ind w:firstLine="0"/>
        <w:jc w:val="center"/>
      </w:pPr>
      <w:bookmarkStart w:id="196" w:name="bookmark196"/>
      <w:bookmarkEnd w:id="196"/>
      <w:r>
        <w:rPr>
          <w:b/>
          <w:bCs/>
        </w:rPr>
        <w:lastRenderedPageBreak/>
        <w:t>НАПРАВЛЕНИЯ РАЗВИТИЯ ЦЕНТРАЛИЗОВАННЫХ СИСТЕМ</w:t>
      </w:r>
      <w:r>
        <w:rPr>
          <w:b/>
          <w:bCs/>
        </w:rPr>
        <w:br/>
        <w:t>ВОДОСНАБЖЕНИЯ</w:t>
      </w:r>
    </w:p>
    <w:p w:rsidR="00A57156" w:rsidRDefault="003A3F9F">
      <w:pPr>
        <w:pStyle w:val="11"/>
        <w:numPr>
          <w:ilvl w:val="1"/>
          <w:numId w:val="7"/>
        </w:numPr>
        <w:tabs>
          <w:tab w:val="left" w:pos="833"/>
        </w:tabs>
        <w:spacing w:after="220"/>
        <w:ind w:firstLine="0"/>
        <w:jc w:val="center"/>
      </w:pPr>
      <w:bookmarkStart w:id="197" w:name="bookmark197"/>
      <w:bookmarkEnd w:id="197"/>
      <w:r>
        <w:rPr>
          <w:b/>
          <w:bCs/>
        </w:rPr>
        <w:t>Основные направления, принципы, задачи и целевые показатели</w:t>
      </w:r>
      <w:r>
        <w:rPr>
          <w:b/>
          <w:bCs/>
        </w:rPr>
        <w:br/>
        <w:t>развития централизованных систем водоснабжения</w:t>
      </w:r>
    </w:p>
    <w:p w:rsidR="00A57156" w:rsidRDefault="000D2D59">
      <w:pPr>
        <w:pStyle w:val="11"/>
        <w:spacing w:after="120"/>
        <w:ind w:firstLine="580"/>
        <w:jc w:val="both"/>
      </w:pPr>
      <w:r>
        <w:t xml:space="preserve">Схема водоснабжения </w:t>
      </w:r>
      <w:proofErr w:type="spellStart"/>
      <w:r>
        <w:t>с.п</w:t>
      </w:r>
      <w:proofErr w:type="spellEnd"/>
      <w:r>
        <w:t>.</w:t>
      </w:r>
      <w:r w:rsidR="003A3F9F">
        <w:t xml:space="preserve"> Урвань разрабатывается с учетом достижения</w:t>
      </w:r>
      <w:r w:rsidR="003A3F9F">
        <w:br/>
        <w:t>следующих целей:</w:t>
      </w:r>
    </w:p>
    <w:p w:rsidR="00A57156" w:rsidRDefault="003A3F9F">
      <w:pPr>
        <w:pStyle w:val="11"/>
        <w:numPr>
          <w:ilvl w:val="0"/>
          <w:numId w:val="8"/>
        </w:numPr>
        <w:tabs>
          <w:tab w:val="left" w:pos="982"/>
        </w:tabs>
        <w:spacing w:after="120"/>
        <w:ind w:firstLine="580"/>
        <w:jc w:val="both"/>
      </w:pPr>
      <w:bookmarkStart w:id="198" w:name="bookmark198"/>
      <w:bookmarkEnd w:id="198"/>
      <w:r>
        <w:t>охраны здоровья населения и улучшения качества жизни населения путем</w:t>
      </w:r>
      <w:r>
        <w:br/>
        <w:t>обеспечения бесперебойного и качественного водоснабжения;</w:t>
      </w:r>
    </w:p>
    <w:p w:rsidR="00A57156" w:rsidRDefault="003A3F9F">
      <w:pPr>
        <w:pStyle w:val="11"/>
        <w:numPr>
          <w:ilvl w:val="0"/>
          <w:numId w:val="8"/>
        </w:numPr>
        <w:tabs>
          <w:tab w:val="left" w:pos="1139"/>
        </w:tabs>
        <w:spacing w:after="120"/>
        <w:ind w:firstLine="580"/>
        <w:jc w:val="both"/>
      </w:pPr>
      <w:bookmarkStart w:id="199" w:name="bookmark199"/>
      <w:bookmarkEnd w:id="199"/>
      <w:r>
        <w:t>повышения энергетической эффективности путем экономного</w:t>
      </w:r>
      <w:r>
        <w:br/>
        <w:t>потребления воды;</w:t>
      </w:r>
    </w:p>
    <w:p w:rsidR="00A57156" w:rsidRDefault="003A3F9F">
      <w:pPr>
        <w:pStyle w:val="11"/>
        <w:numPr>
          <w:ilvl w:val="0"/>
          <w:numId w:val="8"/>
        </w:numPr>
        <w:tabs>
          <w:tab w:val="left" w:pos="1139"/>
        </w:tabs>
        <w:spacing w:after="120"/>
        <w:ind w:firstLine="580"/>
        <w:jc w:val="both"/>
      </w:pPr>
      <w:bookmarkStart w:id="200" w:name="bookmark200"/>
      <w:bookmarkEnd w:id="200"/>
      <w:r>
        <w:t>обеспечения доступности водоснабжения для абонентов за счет</w:t>
      </w:r>
      <w:r>
        <w:br/>
        <w:t>повышения эффективности деятельности организаций, осуществляющих</w:t>
      </w:r>
      <w:r>
        <w:br/>
        <w:t>горячее водоснабжение, холодное водоснабжение;</w:t>
      </w:r>
    </w:p>
    <w:p w:rsidR="00A57156" w:rsidRDefault="003A3F9F">
      <w:pPr>
        <w:pStyle w:val="11"/>
        <w:numPr>
          <w:ilvl w:val="0"/>
          <w:numId w:val="8"/>
        </w:numPr>
        <w:tabs>
          <w:tab w:val="left" w:pos="1139"/>
        </w:tabs>
        <w:spacing w:after="120"/>
        <w:ind w:firstLine="580"/>
        <w:jc w:val="both"/>
      </w:pPr>
      <w:bookmarkStart w:id="201" w:name="bookmark201"/>
      <w:bookmarkEnd w:id="201"/>
      <w:r>
        <w:t>обеспечения развития централизованных систем горячего</w:t>
      </w:r>
      <w:r>
        <w:br/>
        <w:t>водоснабжения, холодного водоснабжения путем развития эффективных форм</w:t>
      </w:r>
      <w:r>
        <w:br/>
        <w:t>управления этими системами, привлечения инвестиций и развития кадрового</w:t>
      </w:r>
      <w:r>
        <w:br/>
        <w:t>потенциала организаций, осуществляющих горячее водоснабжение, холодное</w:t>
      </w:r>
      <w:r>
        <w:br/>
        <w:t>водоснабжение.</w:t>
      </w:r>
    </w:p>
    <w:p w:rsidR="00A57156" w:rsidRDefault="003A3F9F">
      <w:pPr>
        <w:pStyle w:val="11"/>
        <w:spacing w:after="120"/>
        <w:ind w:firstLine="580"/>
        <w:jc w:val="both"/>
      </w:pPr>
      <w:r>
        <w:t>Схема водоснабжения разработана с соблюдением следующих принципов: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992"/>
        </w:tabs>
        <w:spacing w:after="120"/>
        <w:ind w:firstLine="580"/>
        <w:jc w:val="both"/>
      </w:pPr>
      <w:bookmarkStart w:id="202" w:name="bookmark202"/>
      <w:bookmarkEnd w:id="202"/>
      <w:r>
        <w:t>приоритетность обеспечения населения питьевой водой, горячей водой и</w:t>
      </w:r>
      <w:r>
        <w:br/>
        <w:t>услугами по водоснабжению;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982"/>
        </w:tabs>
        <w:spacing w:after="120"/>
        <w:ind w:firstLine="580"/>
        <w:jc w:val="both"/>
      </w:pPr>
      <w:bookmarkStart w:id="203" w:name="bookmark203"/>
      <w:bookmarkEnd w:id="203"/>
      <w:r>
        <w:t>создание условий для привлечения инвестиций в сферу водоснабжения,</w:t>
      </w:r>
      <w:r>
        <w:br/>
      </w:r>
      <w:r>
        <w:lastRenderedPageBreak/>
        <w:t>обеспечение гарантий возврата частных инвестиций;</w:t>
      </w:r>
      <w:r>
        <w:br w:type="page"/>
      </w:r>
    </w:p>
    <w:p w:rsidR="00A57156" w:rsidRDefault="003A3F9F">
      <w:pPr>
        <w:pStyle w:val="11"/>
        <w:numPr>
          <w:ilvl w:val="0"/>
          <w:numId w:val="9"/>
        </w:numPr>
        <w:tabs>
          <w:tab w:val="left" w:pos="1082"/>
        </w:tabs>
        <w:spacing w:after="120"/>
        <w:ind w:firstLine="580"/>
        <w:jc w:val="both"/>
      </w:pPr>
      <w:bookmarkStart w:id="204" w:name="bookmark204"/>
      <w:bookmarkEnd w:id="204"/>
      <w:r>
        <w:lastRenderedPageBreak/>
        <w:t>обеспечение технологического и организационного единства и</w:t>
      </w:r>
      <w:r>
        <w:br/>
        <w:t>целостности централизованных систем горячего водоснабжения, холодного</w:t>
      </w:r>
      <w:r>
        <w:br/>
        <w:t>водоснабжения;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1082"/>
        </w:tabs>
        <w:spacing w:after="120"/>
        <w:ind w:firstLine="580"/>
        <w:jc w:val="both"/>
      </w:pPr>
      <w:bookmarkStart w:id="205" w:name="bookmark205"/>
      <w:bookmarkEnd w:id="205"/>
      <w:r>
        <w:t>достижение и соблюдение баланса экономических интересов</w:t>
      </w:r>
      <w:r>
        <w:br/>
        <w:t>организаций, осуществляющих горячее водоснабжение, холодное</w:t>
      </w:r>
      <w:r>
        <w:br/>
        <w:t>водоснабжение и их абонентов;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979"/>
        </w:tabs>
        <w:spacing w:after="120"/>
        <w:ind w:firstLine="580"/>
        <w:jc w:val="both"/>
      </w:pPr>
      <w:bookmarkStart w:id="206" w:name="bookmark206"/>
      <w:bookmarkEnd w:id="206"/>
      <w:r>
        <w:t>установление тарифов в сфере водоснабжения, исходя из экономически</w:t>
      </w:r>
      <w:r>
        <w:br/>
        <w:t>обоснованных расходов организаций, осуществляющих горячее водоснабжение</w:t>
      </w:r>
      <w:r>
        <w:br/>
        <w:t>и холодное водоснабжение, необходимых для осуществления водоснабжения;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1082"/>
        </w:tabs>
        <w:spacing w:after="120"/>
        <w:ind w:firstLine="580"/>
        <w:jc w:val="both"/>
      </w:pPr>
      <w:bookmarkStart w:id="207" w:name="bookmark207"/>
      <w:bookmarkEnd w:id="207"/>
      <w:r>
        <w:t>обеспечение стабильных и недискриминационных условий для</w:t>
      </w:r>
      <w:r>
        <w:br/>
        <w:t>осуществления предпринимательской деятельности в сфере водоснабжения;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983"/>
        </w:tabs>
        <w:spacing w:after="120"/>
        <w:ind w:firstLine="580"/>
        <w:jc w:val="both"/>
      </w:pPr>
      <w:bookmarkStart w:id="208" w:name="bookmark208"/>
      <w:bookmarkEnd w:id="208"/>
      <w:r>
        <w:t>обеспечение равных условий доступа абонентов к водоснабжению;</w:t>
      </w:r>
    </w:p>
    <w:p w:rsidR="00A57156" w:rsidRDefault="003A3F9F">
      <w:pPr>
        <w:pStyle w:val="11"/>
        <w:numPr>
          <w:ilvl w:val="0"/>
          <w:numId w:val="9"/>
        </w:numPr>
        <w:tabs>
          <w:tab w:val="left" w:pos="1082"/>
        </w:tabs>
        <w:spacing w:after="240"/>
        <w:ind w:firstLine="580"/>
        <w:jc w:val="both"/>
      </w:pPr>
      <w:bookmarkStart w:id="209" w:name="bookmark209"/>
      <w:bookmarkEnd w:id="209"/>
      <w:r>
        <w:t>открытость деятельности организаций, осуществляющих горячее</w:t>
      </w:r>
      <w:r>
        <w:br/>
        <w:t>водоснабжение и холодное водоснабжение, органов государственной власти</w:t>
      </w:r>
      <w:r>
        <w:br/>
        <w:t>Российской Федерации, органов государственной власти субъектов Российской</w:t>
      </w:r>
      <w:r>
        <w:br/>
        <w:t>Федерации и органов местного самоуправления, осуществляющих</w:t>
      </w:r>
      <w:r>
        <w:br/>
        <w:t>регулирование в сфере водоснабжения.</w:t>
      </w:r>
    </w:p>
    <w:p w:rsidR="00A57156" w:rsidRDefault="003A3F9F">
      <w:pPr>
        <w:pStyle w:val="40"/>
        <w:keepNext/>
        <w:keepLines/>
        <w:numPr>
          <w:ilvl w:val="1"/>
          <w:numId w:val="7"/>
        </w:numPr>
        <w:tabs>
          <w:tab w:val="left" w:pos="825"/>
        </w:tabs>
        <w:spacing w:after="240"/>
      </w:pPr>
      <w:bookmarkStart w:id="210" w:name="bookmark212"/>
      <w:bookmarkStart w:id="211" w:name="bookmark210"/>
      <w:bookmarkStart w:id="212" w:name="bookmark211"/>
      <w:bookmarkStart w:id="213" w:name="bookmark213"/>
      <w:bookmarkEnd w:id="210"/>
      <w:r>
        <w:t>Сценарий развития централизованных систем водоснабжения в</w:t>
      </w:r>
      <w:r>
        <w:br/>
        <w:t>зависимости от различных сценариев развития поселения</w:t>
      </w:r>
      <w:bookmarkEnd w:id="211"/>
      <w:bookmarkEnd w:id="212"/>
      <w:bookmarkEnd w:id="213"/>
    </w:p>
    <w:p w:rsidR="00A57156" w:rsidRDefault="003A3F9F">
      <w:pPr>
        <w:pStyle w:val="11"/>
        <w:spacing w:after="120"/>
        <w:ind w:firstLine="580"/>
        <w:jc w:val="both"/>
      </w:pPr>
      <w:r>
        <w:t>Развитие централизованных систем горячего водоснабжения, холодного</w:t>
      </w:r>
      <w:r>
        <w:br/>
        <w:t>водоснабжения и (или) водоотведения осуществляется в соответствии со</w:t>
      </w:r>
      <w:r>
        <w:br/>
        <w:t>схемами водоснабжения и водоотведения поселений и городских округов.</w:t>
      </w:r>
    </w:p>
    <w:p w:rsidR="00A57156" w:rsidRDefault="003A3F9F">
      <w:pPr>
        <w:pStyle w:val="11"/>
        <w:ind w:firstLine="580"/>
        <w:jc w:val="both"/>
        <w:sectPr w:rsidR="00A57156">
          <w:type w:val="continuous"/>
          <w:pgSz w:w="11900" w:h="16840"/>
          <w:pgMar w:top="1585" w:right="526" w:bottom="2507" w:left="1673" w:header="0" w:footer="3" w:gutter="0"/>
          <w:cols w:space="720"/>
          <w:noEndnote/>
          <w:docGrid w:linePitch="360"/>
        </w:sectPr>
      </w:pPr>
      <w:r>
        <w:t>Сценарий развития централизованной системы водоснабжения сельского</w:t>
      </w:r>
      <w:r>
        <w:br/>
        <w:t>поселения предусматривает реконструкцию сооружений и водопроводных</w:t>
      </w:r>
      <w:r>
        <w:br w:type="page"/>
      </w:r>
      <w:r>
        <w:lastRenderedPageBreak/>
        <w:t>сете</w:t>
      </w:r>
      <w:r w:rsidR="000D2D59">
        <w:t xml:space="preserve">й. В связи с отсутствием </w:t>
      </w:r>
      <w:proofErr w:type="gramStart"/>
      <w:r w:rsidR="000D2D59">
        <w:t>у</w:t>
      </w:r>
      <w:proofErr w:type="gramEnd"/>
      <w:r w:rsidR="000D2D59">
        <w:t xml:space="preserve"> </w:t>
      </w:r>
      <w:proofErr w:type="spellStart"/>
      <w:r w:rsidR="000D2D59">
        <w:t>с.п</w:t>
      </w:r>
      <w:proofErr w:type="spellEnd"/>
      <w:r w:rsidR="000D2D59">
        <w:t>.</w:t>
      </w:r>
      <w:r>
        <w:t xml:space="preserve"> Урвань Генерального плана, определить</w:t>
      </w:r>
      <w:r>
        <w:br/>
        <w:t>объемы и места нового жилищного строительства на перспективу не</w:t>
      </w:r>
      <w:r>
        <w:br/>
        <w:t>представляется возможным. Новые маршруты прокладки водопроводных сетей</w:t>
      </w:r>
      <w:r>
        <w:br/>
        <w:t>до планируемых потребителей предусматриваются после установления границ</w:t>
      </w:r>
      <w:r>
        <w:br/>
        <w:t>зон предназначенных под новое жилищное и иное строительство на территории</w:t>
      </w:r>
      <w:r>
        <w:br/>
        <w:t>сельского</w:t>
      </w:r>
      <w:r w:rsidR="000D2D59">
        <w:t xml:space="preserve"> </w:t>
      </w:r>
      <w:r>
        <w:t>поселения.</w:t>
      </w:r>
    </w:p>
    <w:p w:rsidR="00A57156" w:rsidRDefault="003A3F9F">
      <w:pPr>
        <w:pStyle w:val="40"/>
        <w:keepNext/>
        <w:keepLines/>
        <w:numPr>
          <w:ilvl w:val="1"/>
          <w:numId w:val="7"/>
        </w:numPr>
        <w:tabs>
          <w:tab w:val="left" w:pos="710"/>
        </w:tabs>
        <w:spacing w:after="240"/>
      </w:pPr>
      <w:bookmarkStart w:id="214" w:name="bookmark216"/>
      <w:bookmarkStart w:id="215" w:name="bookmark214"/>
      <w:bookmarkStart w:id="216" w:name="bookmark215"/>
      <w:bookmarkStart w:id="217" w:name="bookmark217"/>
      <w:bookmarkEnd w:id="214"/>
      <w:r>
        <w:lastRenderedPageBreak/>
        <w:t xml:space="preserve">Структурный баланс </w:t>
      </w:r>
      <w:r>
        <w:rPr>
          <w:rFonts w:ascii="Arial" w:eastAsia="Arial" w:hAnsi="Arial" w:cs="Arial"/>
        </w:rPr>
        <w:t xml:space="preserve">реализации </w:t>
      </w:r>
      <w:r>
        <w:t>горячей, питьевой, технической воды</w:t>
      </w:r>
      <w:bookmarkEnd w:id="215"/>
      <w:bookmarkEnd w:id="216"/>
      <w:bookmarkEnd w:id="217"/>
    </w:p>
    <w:p w:rsidR="00A57156" w:rsidRDefault="003A3F9F">
      <w:pPr>
        <w:pStyle w:val="11"/>
        <w:spacing w:after="100"/>
        <w:ind w:firstLine="580"/>
      </w:pPr>
      <w:r>
        <w:t>Структурный баланс водопотребления на хозяйственно-питьевые нужды населения сельского поселения Урвань за</w:t>
      </w:r>
      <w:r>
        <w:br/>
        <w:t>2011-2013 года, представлен в таблице 3.</w:t>
      </w:r>
    </w:p>
    <w:p w:rsidR="00A57156" w:rsidRDefault="003A3F9F">
      <w:pPr>
        <w:pStyle w:val="a9"/>
        <w:ind w:left="2928"/>
      </w:pPr>
      <w:r>
        <w:rPr>
          <w:u w:val="single"/>
        </w:rPr>
        <w:t>Таблица 3. Структурный баланс водопотребления на хозяйственно-питьевые нужды населения за 2011-2013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850"/>
        <w:gridCol w:w="1133"/>
        <w:gridCol w:w="850"/>
        <w:gridCol w:w="974"/>
        <w:gridCol w:w="768"/>
        <w:gridCol w:w="850"/>
        <w:gridCol w:w="984"/>
        <w:gridCol w:w="979"/>
        <w:gridCol w:w="1195"/>
        <w:gridCol w:w="1104"/>
        <w:gridCol w:w="984"/>
        <w:gridCol w:w="1080"/>
        <w:gridCol w:w="835"/>
      </w:tblGrid>
      <w:tr w:rsidR="00A57156">
        <w:trPr>
          <w:trHeight w:hRule="exact" w:val="53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A57156">
        <w:trPr>
          <w:trHeight w:hRule="exact" w:val="138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2011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</w:tr>
      <w:tr w:rsidR="00A57156">
        <w:trPr>
          <w:trHeight w:hRule="exact" w:val="139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2012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43,1</w:t>
            </w:r>
          </w:p>
        </w:tc>
      </w:tr>
      <w:tr w:rsidR="00A57156">
        <w:trPr>
          <w:trHeight w:hRule="exact" w:val="140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2013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</w:tr>
    </w:tbl>
    <w:p w:rsidR="00A57156" w:rsidRDefault="00A57156">
      <w:pPr>
        <w:spacing w:after="399" w:line="1" w:lineRule="exact"/>
      </w:pPr>
    </w:p>
    <w:p w:rsidR="00A57156" w:rsidRDefault="003A3F9F">
      <w:pPr>
        <w:pStyle w:val="11"/>
        <w:spacing w:after="240"/>
        <w:ind w:firstLine="580"/>
      </w:pPr>
      <w:r>
        <w:t>Структурный баланс водопотребления на производственные нужды юридических лиц и другие нужды за 2011-2013</w:t>
      </w:r>
      <w:r>
        <w:br/>
        <w:t>года, представлен в таблице 4.</w:t>
      </w:r>
      <w:r>
        <w:br w:type="page"/>
      </w:r>
    </w:p>
    <w:p w:rsidR="00A57156" w:rsidRDefault="003A3F9F">
      <w:pPr>
        <w:pStyle w:val="a9"/>
        <w:ind w:left="974"/>
      </w:pPr>
      <w:r>
        <w:lastRenderedPageBreak/>
        <w:t>Таблица 4. Структурный баланс водопотребления на производственные нужды юридических лиц и другие нужды за 2011-2013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998"/>
        <w:gridCol w:w="1133"/>
        <w:gridCol w:w="816"/>
        <w:gridCol w:w="979"/>
        <w:gridCol w:w="696"/>
        <w:gridCol w:w="821"/>
        <w:gridCol w:w="955"/>
        <w:gridCol w:w="950"/>
        <w:gridCol w:w="1195"/>
        <w:gridCol w:w="1104"/>
        <w:gridCol w:w="984"/>
        <w:gridCol w:w="1080"/>
        <w:gridCol w:w="874"/>
      </w:tblGrid>
      <w:tr w:rsidR="00A57156">
        <w:trPr>
          <w:trHeight w:hRule="exact" w:val="65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A57156">
        <w:trPr>
          <w:trHeight w:hRule="exact" w:val="138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2011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</w:t>
            </w:r>
          </w:p>
        </w:tc>
      </w:tr>
      <w:tr w:rsidR="00A57156">
        <w:trPr>
          <w:trHeight w:hRule="exact" w:val="139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2012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56,9</w:t>
            </w:r>
          </w:p>
        </w:tc>
      </w:tr>
      <w:tr w:rsidR="00A57156">
        <w:trPr>
          <w:trHeight w:hRule="exact" w:val="140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2013 год, % от</w:t>
            </w:r>
            <w:r>
              <w:rPr>
                <w:sz w:val="24"/>
                <w:szCs w:val="24"/>
              </w:rPr>
              <w:br/>
              <w:t>общего</w:t>
            </w:r>
            <w:r>
              <w:rPr>
                <w:sz w:val="24"/>
                <w:szCs w:val="24"/>
              </w:rPr>
              <w:br/>
              <w:t>водопотребления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</w:tr>
    </w:tbl>
    <w:p w:rsidR="00A57156" w:rsidRDefault="00A57156">
      <w:pPr>
        <w:spacing w:after="939" w:line="1" w:lineRule="exact"/>
      </w:pP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6"/>
        </w:tabs>
        <w:spacing w:after="380" w:line="240" w:lineRule="auto"/>
      </w:pPr>
      <w:bookmarkStart w:id="218" w:name="bookmark220"/>
      <w:bookmarkStart w:id="219" w:name="bookmark218"/>
      <w:bookmarkStart w:id="220" w:name="bookmark219"/>
      <w:bookmarkStart w:id="221" w:name="bookmark221"/>
      <w:bookmarkEnd w:id="218"/>
      <w:r>
        <w:t>Сведения о фактическом потреблении населением горячей, питьевой, технической воды</w:t>
      </w:r>
      <w:bookmarkEnd w:id="219"/>
      <w:bookmarkEnd w:id="220"/>
      <w:bookmarkEnd w:id="221"/>
    </w:p>
    <w:p w:rsidR="00A57156" w:rsidRDefault="003A3F9F">
      <w:pPr>
        <w:pStyle w:val="11"/>
        <w:spacing w:after="660" w:line="240" w:lineRule="auto"/>
        <w:ind w:firstLine="560"/>
      </w:pPr>
      <w:r>
        <w:t>Суммарные объемы водопотребления за 20</w:t>
      </w:r>
      <w:r>
        <w:rPr>
          <w:shd w:val="clear" w:color="auto" w:fill="80FFFF"/>
        </w:rPr>
        <w:t>11</w:t>
      </w:r>
      <w:r>
        <w:t>-2013 года, представлены в таблице 5.</w:t>
      </w:r>
      <w:r>
        <w:br w:type="page"/>
      </w:r>
    </w:p>
    <w:p w:rsidR="00A57156" w:rsidRDefault="003A3F9F">
      <w:pPr>
        <w:pStyle w:val="a9"/>
        <w:ind w:left="7930"/>
      </w:pPr>
      <w:r>
        <w:rPr>
          <w:u w:val="single"/>
        </w:rPr>
        <w:lastRenderedPageBreak/>
        <w:t>Таблица 5. Суммарные объемы водопотребления за 2011-2</w:t>
      </w:r>
      <w:r>
        <w:rPr>
          <w:u w:val="single"/>
          <w:shd w:val="clear" w:color="auto" w:fill="80FFFF"/>
        </w:rPr>
        <w:t>01</w:t>
      </w:r>
      <w:r>
        <w:rPr>
          <w:u w:val="single"/>
        </w:rPr>
        <w:t xml:space="preserve">3 </w:t>
      </w:r>
      <w:proofErr w:type="spellStart"/>
      <w:r>
        <w:rPr>
          <w:u w:val="single"/>
        </w:rPr>
        <w:t>го</w:t>
      </w:r>
      <w:proofErr w:type="spellEnd"/>
      <w:r>
        <w:rPr>
          <w:shd w:val="clear" w:color="auto" w:fill="80FFFF"/>
        </w:rPr>
        <w:t xml:space="preserve"> </w:t>
      </w:r>
      <w:r>
        <w:t>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998"/>
        <w:gridCol w:w="1133"/>
        <w:gridCol w:w="816"/>
        <w:gridCol w:w="979"/>
        <w:gridCol w:w="763"/>
        <w:gridCol w:w="878"/>
        <w:gridCol w:w="830"/>
        <w:gridCol w:w="950"/>
        <w:gridCol w:w="1195"/>
        <w:gridCol w:w="1104"/>
        <w:gridCol w:w="984"/>
        <w:gridCol w:w="1094"/>
        <w:gridCol w:w="859"/>
      </w:tblGrid>
      <w:tr w:rsidR="00A57156">
        <w:trPr>
          <w:trHeight w:hRule="exact" w:val="53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A57156">
        <w:trPr>
          <w:trHeight w:hRule="exact" w:val="111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2011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75712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76128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73424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67600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75920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76544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73008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81536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75920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80288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77168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75920</w:t>
            </w:r>
          </w:p>
        </w:tc>
      </w:tr>
      <w:tr w:rsidR="00A57156">
        <w:trPr>
          <w:trHeight w:hRule="exact" w:val="111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2012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93392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83200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81952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83408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87984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90688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84032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99840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97136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104624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89648</w:t>
            </w:r>
          </w:p>
        </w:tc>
      </w:tr>
      <w:tr w:rsidR="00A57156">
        <w:trPr>
          <w:trHeight w:hRule="exact" w:val="112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2013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99216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71968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92144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105456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92560</w:t>
            </w:r>
          </w:p>
        </w:tc>
      </w:tr>
    </w:tbl>
    <w:p w:rsidR="00A57156" w:rsidRDefault="00A57156">
      <w:pPr>
        <w:spacing w:after="419" w:line="1" w:lineRule="exact"/>
      </w:pPr>
    </w:p>
    <w:p w:rsidR="00A57156" w:rsidRDefault="003A3F9F">
      <w:pPr>
        <w:pStyle w:val="11"/>
        <w:spacing w:line="240" w:lineRule="auto"/>
        <w:ind w:firstLine="560"/>
      </w:pPr>
      <w:r>
        <w:t>Объемы водопотребления на хозяйственно-питьевые нужды населения за 20</w:t>
      </w:r>
      <w:r>
        <w:rPr>
          <w:shd w:val="clear" w:color="auto" w:fill="80FFFF"/>
        </w:rPr>
        <w:t>11</w:t>
      </w:r>
      <w:r>
        <w:t>-2013 года, представлены в таблице 6.</w:t>
      </w:r>
      <w:r>
        <w:br w:type="page"/>
      </w:r>
    </w:p>
    <w:p w:rsidR="00A57156" w:rsidRDefault="003A3F9F">
      <w:pPr>
        <w:pStyle w:val="a9"/>
        <w:ind w:left="7930"/>
      </w:pPr>
      <w:r>
        <w:lastRenderedPageBreak/>
        <w:t>Таблица 6. Суммарные объемы водопотребления за 2011-20</w:t>
      </w:r>
      <w:r>
        <w:rPr>
          <w:shd w:val="clear" w:color="auto" w:fill="80FFFF"/>
        </w:rPr>
        <w:t>13</w:t>
      </w:r>
      <w:r>
        <w:t xml:space="preserve">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816"/>
        <w:gridCol w:w="979"/>
        <w:gridCol w:w="898"/>
        <w:gridCol w:w="979"/>
        <w:gridCol w:w="835"/>
        <w:gridCol w:w="898"/>
        <w:gridCol w:w="902"/>
        <w:gridCol w:w="1022"/>
        <w:gridCol w:w="1032"/>
        <w:gridCol w:w="1138"/>
        <w:gridCol w:w="984"/>
        <w:gridCol w:w="936"/>
        <w:gridCol w:w="1066"/>
      </w:tblGrid>
      <w:tr w:rsidR="00A57156">
        <w:trPr>
          <w:trHeight w:hRule="exact" w:val="427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июль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2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август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A57156">
        <w:trPr>
          <w:trHeight w:hRule="exact" w:val="111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2011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126048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132288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131872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134576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140400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131456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134992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126464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127712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130832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132080</w:t>
            </w:r>
          </w:p>
        </w:tc>
      </w:tr>
      <w:tr w:rsidR="00A57156">
        <w:trPr>
          <w:trHeight w:hRule="exact" w:val="111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2012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114608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123136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124800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126048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124592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123968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108160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110864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103376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118352</w:t>
            </w:r>
          </w:p>
        </w:tc>
      </w:tr>
      <w:tr w:rsidR="00A57156">
        <w:trPr>
          <w:trHeight w:hRule="exact" w:val="112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2013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117728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136032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115856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102544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</w:t>
            </w:r>
            <w:proofErr w:type="gramStart"/>
            <w:r>
              <w:rPr>
                <w:sz w:val="20"/>
                <w:szCs w:val="20"/>
              </w:rPr>
              <w:t>ЗНАЧ</w:t>
            </w:r>
            <w:proofErr w:type="gramEnd"/>
            <w:r>
              <w:rPr>
                <w:sz w:val="20"/>
                <w:szCs w:val="20"/>
              </w:rPr>
              <w:t>!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115440</w:t>
            </w:r>
          </w:p>
        </w:tc>
      </w:tr>
    </w:tbl>
    <w:p w:rsidR="00A57156" w:rsidRDefault="00A57156">
      <w:pPr>
        <w:spacing w:after="599" w:line="1" w:lineRule="exact"/>
      </w:pPr>
    </w:p>
    <w:p w:rsidR="00A57156" w:rsidRDefault="003A3F9F">
      <w:pPr>
        <w:pStyle w:val="11"/>
        <w:ind w:firstLine="580"/>
      </w:pPr>
      <w:r>
        <w:t>Объемы водопотребления на производственные нужды юридических лиц и другие нужды за 2011-2013 года,</w:t>
      </w:r>
      <w:r>
        <w:br/>
        <w:t>представлены в таблице 7.</w:t>
      </w:r>
      <w:r>
        <w:br w:type="page"/>
      </w:r>
    </w:p>
    <w:p w:rsidR="00A57156" w:rsidRDefault="003A3F9F">
      <w:pPr>
        <w:pStyle w:val="a9"/>
        <w:ind w:left="7646"/>
      </w:pPr>
      <w:r>
        <w:lastRenderedPageBreak/>
        <w:t>Таблица 7. Суммарные объемы водопотребления за 2011-20</w:t>
      </w:r>
      <w:r>
        <w:rPr>
          <w:shd w:val="clear" w:color="auto" w:fill="80FFFF"/>
        </w:rPr>
        <w:t>13</w:t>
      </w:r>
      <w:r>
        <w:t xml:space="preserve">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0"/>
        <w:gridCol w:w="931"/>
        <w:gridCol w:w="979"/>
        <w:gridCol w:w="931"/>
        <w:gridCol w:w="931"/>
        <w:gridCol w:w="931"/>
        <w:gridCol w:w="931"/>
        <w:gridCol w:w="931"/>
        <w:gridCol w:w="931"/>
        <w:gridCol w:w="1032"/>
        <w:gridCol w:w="955"/>
        <w:gridCol w:w="931"/>
        <w:gridCol w:w="941"/>
        <w:gridCol w:w="1051"/>
      </w:tblGrid>
      <w:tr w:rsidR="00A57156">
        <w:trPr>
          <w:trHeight w:hRule="exact" w:val="52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июль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август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A57156">
        <w:trPr>
          <w:trHeight w:hRule="exact" w:val="111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2011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19139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21140,1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20953,1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22127,1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25036,1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18690,2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20752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22358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17851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16295,1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20478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243535,8</w:t>
            </w:r>
          </w:p>
        </w:tc>
      </w:tr>
      <w:tr w:rsidR="00A57156">
        <w:trPr>
          <w:trHeight w:hRule="exact" w:val="111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2012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14823,1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16230,1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17255,1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16752,1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15302,5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14501,5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16534,5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12136,1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12803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11073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178090,1</w:t>
            </w:r>
          </w:p>
        </w:tc>
      </w:tr>
      <w:tr w:rsidR="00A57156">
        <w:trPr>
          <w:trHeight w:hRule="exact" w:val="1123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</w:t>
            </w:r>
            <w:r>
              <w:rPr>
                <w:sz w:val="24"/>
                <w:szCs w:val="24"/>
              </w:rPr>
              <w:br/>
              <w:t>водопотребления</w:t>
            </w:r>
            <w:r>
              <w:rPr>
                <w:sz w:val="24"/>
                <w:szCs w:val="24"/>
              </w:rPr>
              <w:br/>
              <w:t>за 2013 год, м.</w:t>
            </w:r>
            <w:r>
              <w:rPr>
                <w:sz w:val="24"/>
                <w:szCs w:val="24"/>
              </w:rPr>
              <w:br/>
              <w:t>Куб.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13473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12126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14418,1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13913,1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11830,1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83891,4</w:t>
            </w:r>
          </w:p>
        </w:tc>
      </w:tr>
    </w:tbl>
    <w:p w:rsidR="00A57156" w:rsidRDefault="00A57156">
      <w:pPr>
        <w:sectPr w:rsidR="00A57156">
          <w:headerReference w:type="default" r:id="rId20"/>
          <w:footerReference w:type="default" r:id="rId21"/>
          <w:pgSz w:w="16840" w:h="11900" w:orient="landscape"/>
          <w:pgMar w:top="1690" w:right="904" w:bottom="2016" w:left="1031" w:header="0" w:footer="3" w:gutter="0"/>
          <w:cols w:space="720"/>
          <w:noEndnote/>
          <w:docGrid w:linePitch="360"/>
        </w:sectPr>
      </w:pP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10"/>
        </w:tabs>
        <w:spacing w:after="240"/>
      </w:pPr>
      <w:bookmarkStart w:id="222" w:name="bookmark224"/>
      <w:bookmarkStart w:id="223" w:name="bookmark222"/>
      <w:bookmarkStart w:id="224" w:name="bookmark223"/>
      <w:bookmarkStart w:id="225" w:name="bookmark225"/>
      <w:bookmarkEnd w:id="222"/>
      <w:r>
        <w:lastRenderedPageBreak/>
        <w:t>Описание существующей системы коммерческого учета горячей,</w:t>
      </w:r>
      <w:r>
        <w:br/>
        <w:t>питьевой, технической воды и планов по установке приборов учета</w:t>
      </w:r>
      <w:bookmarkEnd w:id="223"/>
      <w:bookmarkEnd w:id="224"/>
      <w:bookmarkEnd w:id="225"/>
    </w:p>
    <w:p w:rsidR="00A57156" w:rsidRDefault="003A3F9F">
      <w:pPr>
        <w:pStyle w:val="11"/>
        <w:spacing w:after="100"/>
        <w:ind w:firstLine="580"/>
        <w:jc w:val="both"/>
      </w:pPr>
      <w:proofErr w:type="gramStart"/>
      <w:r>
        <w:t>В соответствии с Федеральным законом Российской Федерации от 23</w:t>
      </w:r>
      <w:r>
        <w:br/>
        <w:t>ноября 2009 года № 261 - ФЗ «Об энергосбережении и о повышении</w:t>
      </w:r>
      <w:r>
        <w:br/>
        <w:t>энергетической эффективности и о внесении изменений в отдельные</w:t>
      </w:r>
      <w:r>
        <w:br/>
        <w:t>законодательные акты Российской Федерации», разработана Республиканская</w:t>
      </w:r>
      <w:r>
        <w:br/>
        <w:t>целевая программа «Энергосбережение и повышение энергетической</w:t>
      </w:r>
      <w:r>
        <w:br/>
        <w:t>эффективности в Кабардино-Балкарской республике» на 2012-2020 годы,</w:t>
      </w:r>
      <w:r>
        <w:br/>
        <w:t>утвержденная постановлением Правительства Кабардино-Балкарской</w:t>
      </w:r>
      <w:r>
        <w:br/>
        <w:t>республики от 26 декабря 2011 года № 434-ПП.</w:t>
      </w:r>
      <w:proofErr w:type="gramEnd"/>
    </w:p>
    <w:p w:rsidR="00A57156" w:rsidRDefault="003A3F9F">
      <w:pPr>
        <w:pStyle w:val="11"/>
        <w:spacing w:after="100"/>
        <w:ind w:firstLine="580"/>
        <w:jc w:val="both"/>
      </w:pPr>
      <w:r>
        <w:t>Основными целями Программы являются: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294"/>
        </w:tabs>
        <w:spacing w:after="100"/>
        <w:ind w:left="1300" w:hanging="360"/>
        <w:jc w:val="both"/>
      </w:pPr>
      <w:bookmarkStart w:id="226" w:name="bookmark226"/>
      <w:bookmarkEnd w:id="226"/>
      <w:r>
        <w:t>переход на энергосберегающий путь развития на основе обеспечения</w:t>
      </w:r>
      <w:r>
        <w:br/>
        <w:t>рационального использования энергетических ресурсов при их</w:t>
      </w:r>
      <w:r>
        <w:br/>
        <w:t>производстве, передаче и потреблении;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294"/>
        </w:tabs>
        <w:spacing w:after="100"/>
        <w:ind w:left="1300" w:hanging="360"/>
        <w:jc w:val="both"/>
      </w:pPr>
      <w:bookmarkStart w:id="227" w:name="bookmark227"/>
      <w:bookmarkEnd w:id="227"/>
      <w:r>
        <w:t>снижение расходов городского бюджета на энергоснабжение</w:t>
      </w:r>
      <w:r>
        <w:br/>
        <w:t>муниципальных зданий, строений, сооружений за счет рационального</w:t>
      </w:r>
      <w:r>
        <w:br/>
        <w:t>использования всех энергетических ресурсов и повышения</w:t>
      </w:r>
      <w:r>
        <w:br/>
        <w:t>эффективности их использования;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294"/>
        </w:tabs>
        <w:spacing w:after="100"/>
        <w:ind w:left="1300" w:hanging="360"/>
        <w:jc w:val="both"/>
      </w:pPr>
      <w:bookmarkStart w:id="228" w:name="bookmark228"/>
      <w:bookmarkEnd w:id="228"/>
      <w:r>
        <w:t>создание условий для экономии энергоресурсов в муниципальном</w:t>
      </w:r>
      <w:r>
        <w:br/>
        <w:t>жилищном фонде.</w:t>
      </w:r>
    </w:p>
    <w:p w:rsidR="00A57156" w:rsidRDefault="003A3F9F">
      <w:pPr>
        <w:pStyle w:val="11"/>
        <w:spacing w:after="100"/>
        <w:ind w:firstLine="580"/>
        <w:jc w:val="both"/>
      </w:pPr>
      <w:r>
        <w:t xml:space="preserve">Приоритетными группами потребителей, для которых </w:t>
      </w:r>
      <w:proofErr w:type="gramStart"/>
      <w:r>
        <w:t>требуется решение</w:t>
      </w:r>
      <w:r>
        <w:br/>
        <w:t>задачи по обеспечению коммерческого учета являются</w:t>
      </w:r>
      <w:proofErr w:type="gramEnd"/>
      <w:r>
        <w:t>: бюджетная сфера и</w:t>
      </w:r>
      <w:r>
        <w:br/>
        <w:t>жилищный фонд.</w:t>
      </w:r>
    </w:p>
    <w:p w:rsidR="00A57156" w:rsidRDefault="003A3F9F">
      <w:pPr>
        <w:pStyle w:val="11"/>
        <w:spacing w:after="120"/>
        <w:ind w:firstLine="580"/>
        <w:jc w:val="both"/>
      </w:pPr>
      <w:r>
        <w:t>На 01.08.2013 года расчеты с ООО «АКВА» производятся по приборам</w:t>
      </w:r>
      <w:r>
        <w:br/>
        <w:t xml:space="preserve">учета, которые </w:t>
      </w:r>
      <w:proofErr w:type="gramStart"/>
      <w:r>
        <w:t>остановлена</w:t>
      </w:r>
      <w:proofErr w:type="gramEnd"/>
      <w:r>
        <w:t xml:space="preserve"> 52,0% жилых домов. Приборы учета (</w:t>
      </w:r>
      <w:proofErr w:type="spellStart"/>
      <w:r>
        <w:t>водосчётчики</w:t>
      </w:r>
      <w:proofErr w:type="spellEnd"/>
      <w:r>
        <w:t>)</w:t>
      </w:r>
      <w:r>
        <w:br w:type="page"/>
      </w:r>
      <w:r>
        <w:lastRenderedPageBreak/>
        <w:t>- комплект диаметром от 20мм, запорной арматуры (задвижки, затворы, краны</w:t>
      </w:r>
      <w:r>
        <w:br/>
        <w:t>шаровые).</w:t>
      </w:r>
    </w:p>
    <w:p w:rsidR="00A57156" w:rsidRDefault="003A3F9F">
      <w:pPr>
        <w:pStyle w:val="11"/>
        <w:spacing w:after="120"/>
        <w:ind w:firstLine="580"/>
        <w:jc w:val="both"/>
      </w:pPr>
      <w:r>
        <w:t>В настоящее время приборы учета не установлены в домах, где в настоящее</w:t>
      </w:r>
      <w:r>
        <w:br/>
        <w:t>время технически сложно установить приборы учета.</w:t>
      </w:r>
    </w:p>
    <w:p w:rsidR="00A57156" w:rsidRDefault="003A3F9F">
      <w:pPr>
        <w:pStyle w:val="11"/>
        <w:spacing w:after="240"/>
        <w:ind w:firstLine="580"/>
        <w:jc w:val="both"/>
      </w:pPr>
      <w:r>
        <w:t>Для обеспечения 100% оснащенности приборами учет</w:t>
      </w:r>
      <w:proofErr w:type="gramStart"/>
      <w:r>
        <w:t>а ООО</w:t>
      </w:r>
      <w:proofErr w:type="gramEnd"/>
      <w:r>
        <w:t xml:space="preserve"> «АКВА»</w:t>
      </w:r>
      <w:r>
        <w:br/>
        <w:t>планирует выполнять мероприятия в соответствии с 261-ФЗ «Об</w:t>
      </w:r>
      <w:r>
        <w:br/>
        <w:t>энергосбережении и о повышении энергетической эффективности и о внесении</w:t>
      </w:r>
      <w:r>
        <w:br/>
        <w:t>изменений в отдельные законодательные акты Российской Федерации».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1"/>
        </w:tabs>
        <w:spacing w:after="240"/>
      </w:pPr>
      <w:bookmarkStart w:id="229" w:name="bookmark231"/>
      <w:bookmarkStart w:id="230" w:name="bookmark229"/>
      <w:bookmarkStart w:id="231" w:name="bookmark230"/>
      <w:bookmarkStart w:id="232" w:name="bookmark232"/>
      <w:bookmarkEnd w:id="229"/>
      <w:r>
        <w:t>Анализ резервов и дефицитов производственных мощностей системы</w:t>
      </w:r>
      <w:r>
        <w:br/>
        <w:t>водоснабжения поселения</w:t>
      </w:r>
      <w:bookmarkEnd w:id="230"/>
      <w:bookmarkEnd w:id="231"/>
      <w:bookmarkEnd w:id="232"/>
    </w:p>
    <w:p w:rsidR="00A57156" w:rsidRDefault="003A3F9F">
      <w:pPr>
        <w:pStyle w:val="11"/>
        <w:spacing w:after="120"/>
        <w:ind w:firstLine="580"/>
        <w:jc w:val="both"/>
      </w:pPr>
      <w:r>
        <w:t>В настоящее время суммарная производительность водозаборных</w:t>
      </w:r>
      <w:r>
        <w:br/>
        <w:t>сооружений поселка составляет 200 м. куб./час.</w:t>
      </w:r>
    </w:p>
    <w:p w:rsidR="00A57156" w:rsidRDefault="003A3F9F">
      <w:pPr>
        <w:pStyle w:val="11"/>
        <w:spacing w:after="120"/>
        <w:ind w:firstLine="580"/>
        <w:jc w:val="both"/>
      </w:pPr>
      <w:r>
        <w:t>Усредненный норматив водоснабжения в рассматриваемый период времени</w:t>
      </w:r>
      <w:r>
        <w:br/>
        <w:t xml:space="preserve">(на 01.08.2013 г.) составляет 185 литров в сутки на человека (0,185 </w:t>
      </w:r>
      <w:proofErr w:type="spellStart"/>
      <w:r>
        <w:t>м</w:t>
      </w:r>
      <w:proofErr w:type="gramStart"/>
      <w:r>
        <w:t>.к</w:t>
      </w:r>
      <w:proofErr w:type="gramEnd"/>
      <w:r>
        <w:t>уб</w:t>
      </w:r>
      <w:proofErr w:type="spellEnd"/>
      <w:r>
        <w:t>./сутки)</w:t>
      </w:r>
      <w:r>
        <w:br/>
        <w:t>на хозяйственно-бытовые нужды. На производственные нужды юридических</w:t>
      </w:r>
      <w:r>
        <w:br/>
        <w:t xml:space="preserve">лиц и другие нужды, расход воды составляет 911,13 </w:t>
      </w:r>
      <w:proofErr w:type="spellStart"/>
      <w:r>
        <w:t>м</w:t>
      </w:r>
      <w:proofErr w:type="gramStart"/>
      <w:r>
        <w:t>.к</w:t>
      </w:r>
      <w:proofErr w:type="gramEnd"/>
      <w:r>
        <w:t>уб</w:t>
      </w:r>
      <w:proofErr w:type="spellEnd"/>
      <w:r>
        <w:t>./сутки.</w:t>
      </w:r>
    </w:p>
    <w:p w:rsidR="00A57156" w:rsidRDefault="003A3F9F">
      <w:pPr>
        <w:pStyle w:val="11"/>
        <w:spacing w:after="240"/>
        <w:ind w:firstLine="580"/>
        <w:jc w:val="both"/>
      </w:pPr>
      <w:r>
        <w:t>Таким образом, при существующем уровне водопотребления резерв</w:t>
      </w:r>
      <w:r>
        <w:br/>
        <w:t>производительности водозаборных сооружений составляет: 200*24-</w:t>
      </w:r>
      <w:r>
        <w:br/>
        <w:t xml:space="preserve">(0,185*2000+911,13) = 3518,9 </w:t>
      </w:r>
      <w:proofErr w:type="spellStart"/>
      <w:r>
        <w:t>м</w:t>
      </w:r>
      <w:proofErr w:type="gramStart"/>
      <w:r>
        <w:t>.к</w:t>
      </w:r>
      <w:proofErr w:type="gramEnd"/>
      <w:r>
        <w:t>уб</w:t>
      </w:r>
      <w:proofErr w:type="spellEnd"/>
      <w:r>
        <w:t>./сутки. Что более чем достаточно для</w:t>
      </w:r>
      <w:r>
        <w:br/>
        <w:t>дальнейшего развития поселения и подключения новых потребителей.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1"/>
        </w:tabs>
        <w:spacing w:after="240"/>
      </w:pPr>
      <w:bookmarkStart w:id="233" w:name="bookmark235"/>
      <w:bookmarkStart w:id="234" w:name="bookmark233"/>
      <w:bookmarkStart w:id="235" w:name="bookmark234"/>
      <w:bookmarkStart w:id="236" w:name="bookmark236"/>
      <w:bookmarkEnd w:id="233"/>
      <w:r>
        <w:t>Прогнозные балансы потребления горячей, питьевой, технической</w:t>
      </w:r>
      <w:r>
        <w:br/>
        <w:t>воды</w:t>
      </w:r>
      <w:bookmarkEnd w:id="234"/>
      <w:bookmarkEnd w:id="235"/>
      <w:bookmarkEnd w:id="236"/>
    </w:p>
    <w:p w:rsidR="00A57156" w:rsidRDefault="003A3F9F">
      <w:pPr>
        <w:pStyle w:val="11"/>
        <w:spacing w:after="120"/>
        <w:ind w:firstLine="580"/>
        <w:jc w:val="both"/>
      </w:pPr>
      <w:r>
        <w:t>На перспективу предусматривается новое жилищное строительство. В связи</w:t>
      </w:r>
      <w:r>
        <w:br/>
        <w:t>с отсутствием у сельского поселения Урвань Генерального плана, подсчитать</w:t>
      </w:r>
      <w:r>
        <w:br w:type="page"/>
      </w:r>
      <w:r>
        <w:lastRenderedPageBreak/>
        <w:t>объемы нового жилищного строительства на перспективу не представляется</w:t>
      </w:r>
      <w:r>
        <w:br/>
        <w:t>возможным, поэтому Рост объемов водопотребления определен в процентном</w:t>
      </w:r>
      <w:r>
        <w:br/>
        <w:t>отношении среднесуточной нормы водопотребления на человека - 160 л/сутки.</w:t>
      </w:r>
    </w:p>
    <w:p w:rsidR="00A57156" w:rsidRDefault="003A3F9F">
      <w:pPr>
        <w:pStyle w:val="11"/>
        <w:spacing w:after="240"/>
        <w:ind w:firstLine="580"/>
        <w:jc w:val="both"/>
      </w:pPr>
      <w:r>
        <w:t>Реализация схемы водоснабжения разделена на три этапа: первая очередь</w:t>
      </w:r>
      <w:r>
        <w:br/>
        <w:t>2013-2016 год, вторая очередь 2016-2019 год, расчетный срок 2019-2023 год.</w:t>
      </w:r>
      <w:r>
        <w:br/>
        <w:t>Прирост водопотребления по каждому этапу принят 5 %. Таким образом,</w:t>
      </w:r>
      <w:r>
        <w:br/>
        <w:t>суммарный прирост водопотребления на хозяйственно-питьевые и</w:t>
      </w:r>
      <w:r>
        <w:br/>
        <w:t>производственные нужды к концу расчетного срока составит 15 %.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10"/>
        </w:tabs>
        <w:spacing w:after="240"/>
      </w:pPr>
      <w:bookmarkStart w:id="237" w:name="bookmark239"/>
      <w:bookmarkStart w:id="238" w:name="bookmark237"/>
      <w:bookmarkStart w:id="239" w:name="bookmark238"/>
      <w:bookmarkStart w:id="240" w:name="bookmark240"/>
      <w:bookmarkEnd w:id="237"/>
      <w:r>
        <w:t>Описание централизованной системы горячего водоснабжения с</w:t>
      </w:r>
      <w:r>
        <w:br/>
        <w:t>использованием закрытых систем горячего водоснабжения</w:t>
      </w:r>
      <w:bookmarkEnd w:id="238"/>
      <w:bookmarkEnd w:id="239"/>
      <w:bookmarkEnd w:id="240"/>
    </w:p>
    <w:p w:rsidR="00A57156" w:rsidRDefault="003A3F9F">
      <w:pPr>
        <w:pStyle w:val="11"/>
        <w:spacing w:after="120"/>
        <w:ind w:firstLine="580"/>
        <w:jc w:val="both"/>
      </w:pPr>
      <w:r>
        <w:t>Централизованная система горячего водоснабжения потребителей</w:t>
      </w:r>
      <w:r>
        <w:br/>
        <w:t xml:space="preserve">сельского поселения реализована по открытой схеме - </w:t>
      </w:r>
      <w:proofErr w:type="spellStart"/>
      <w:r>
        <w:t>водоразбор</w:t>
      </w:r>
      <w:proofErr w:type="spellEnd"/>
      <w:r>
        <w:t xml:space="preserve"> на нужды ГВС</w:t>
      </w:r>
      <w:r>
        <w:br/>
        <w:t>осуществляется непосредственно из общей системы централизованного</w:t>
      </w:r>
      <w:r>
        <w:br/>
        <w:t>отопления. Абоненты, заключают договоры теплоснабжения и поставки горячей</w:t>
      </w:r>
      <w:r>
        <w:br/>
        <w:t>воды в соответствии с Федеральным законом «О теплоснабжении».</w:t>
      </w:r>
    </w:p>
    <w:p w:rsidR="00A57156" w:rsidRDefault="003A3F9F">
      <w:pPr>
        <w:pStyle w:val="11"/>
        <w:spacing w:after="180"/>
        <w:ind w:firstLine="580"/>
        <w:jc w:val="both"/>
      </w:pPr>
      <w:proofErr w:type="gramStart"/>
      <w:r>
        <w:t>В случае экономической нецелесообразности приведения качества горячей</w:t>
      </w:r>
      <w:r>
        <w:br/>
        <w:t>воды, подаваемой абонентам с использованием открытой системы</w:t>
      </w:r>
      <w:r>
        <w:br/>
        <w:t>теплоснабжения (горячего водоснабжения), в соответствие с установленными</w:t>
      </w:r>
      <w:r>
        <w:br/>
        <w:t>требованиями, орган местного самоуправления принимает решение о порядке и</w:t>
      </w:r>
      <w:r>
        <w:br/>
        <w:t>сроках прекращения горячего водоснабжения с использованием открытых</w:t>
      </w:r>
      <w:r>
        <w:br/>
        <w:t>систем теплоснабжения (горячего водоснабжения) и об организации перевода</w:t>
      </w:r>
      <w:r>
        <w:br/>
        <w:t>абонентов, подключенных к таким системам, на иную систему горячего</w:t>
      </w:r>
      <w:r>
        <w:br/>
        <w:t>водоснабжения.</w:t>
      </w:r>
      <w:r>
        <w:br w:type="page"/>
      </w:r>
      <w:proofErr w:type="gramEnd"/>
    </w:p>
    <w:p w:rsidR="00A57156" w:rsidRDefault="003A3F9F">
      <w:pPr>
        <w:pStyle w:val="11"/>
        <w:numPr>
          <w:ilvl w:val="0"/>
          <w:numId w:val="10"/>
        </w:numPr>
        <w:tabs>
          <w:tab w:val="left" w:pos="898"/>
        </w:tabs>
        <w:spacing w:after="220"/>
        <w:ind w:firstLine="0"/>
        <w:jc w:val="center"/>
      </w:pPr>
      <w:bookmarkStart w:id="241" w:name="bookmark241"/>
      <w:bookmarkEnd w:id="241"/>
      <w:r>
        <w:rPr>
          <w:b/>
          <w:bCs/>
        </w:rPr>
        <w:lastRenderedPageBreak/>
        <w:t>Сведения о фактическом и ожидаемом потреблении горячей,</w:t>
      </w:r>
      <w:r>
        <w:rPr>
          <w:b/>
          <w:bCs/>
        </w:rPr>
        <w:br/>
        <w:t>питьевой, технической воды (годовое, среднесуточное, максимальное</w:t>
      </w:r>
      <w:r>
        <w:rPr>
          <w:b/>
          <w:bCs/>
        </w:rPr>
        <w:br/>
        <w:t>суточное)</w:t>
      </w:r>
    </w:p>
    <w:p w:rsidR="00A57156" w:rsidRDefault="003A3F9F">
      <w:pPr>
        <w:pStyle w:val="11"/>
        <w:spacing w:after="120"/>
        <w:ind w:firstLine="580"/>
        <w:jc w:val="both"/>
      </w:pPr>
      <w:r>
        <w:t>Текущее водопотребление на хозяйственно-питьевые нужды, в границах</w:t>
      </w:r>
      <w:r>
        <w:br/>
        <w:t>территории поселения, на сегодняшний день составляет 185 литров в сутки на</w:t>
      </w:r>
      <w:r>
        <w:br/>
        <w:t>человека.</w:t>
      </w:r>
    </w:p>
    <w:p w:rsidR="00A57156" w:rsidRDefault="003A3F9F">
      <w:pPr>
        <w:pStyle w:val="11"/>
        <w:spacing w:after="120"/>
        <w:ind w:firstLine="580"/>
        <w:jc w:val="both"/>
      </w:pPr>
      <w:r>
        <w:t>В настоящее время повсеместно внедряются инновационные технологии и</w:t>
      </w:r>
      <w:r>
        <w:br/>
        <w:t>оборудование с целью сокращения существующих объемов водопотребления</w:t>
      </w:r>
      <w:r>
        <w:br/>
        <w:t>путем устранения потерь при добыче и транспортировке, введение оборотного</w:t>
      </w:r>
      <w:r>
        <w:br/>
        <w:t>водоснабжения на предприятиях и т.д.</w:t>
      </w:r>
    </w:p>
    <w:p w:rsidR="00A57156" w:rsidRDefault="003A3F9F">
      <w:pPr>
        <w:pStyle w:val="11"/>
        <w:spacing w:after="120"/>
        <w:ind w:firstLine="580"/>
        <w:jc w:val="both"/>
      </w:pPr>
      <w:r>
        <w:t>Существующий жилой фонд, военная часть, а также промышленные</w:t>
      </w:r>
      <w:r>
        <w:br/>
        <w:t>объекты обеспечены централизованным водоснабжением в полном объеме.</w:t>
      </w:r>
    </w:p>
    <w:p w:rsidR="00A57156" w:rsidRDefault="003A3F9F">
      <w:pPr>
        <w:pStyle w:val="11"/>
        <w:spacing w:after="120"/>
        <w:ind w:firstLine="720"/>
        <w:jc w:val="both"/>
      </w:pPr>
      <w:r>
        <w:t>На перспективу предусматривается новое жилищное строительство</w:t>
      </w:r>
      <w:r w:rsidR="000D2D59">
        <w:t>. В</w:t>
      </w:r>
      <w:r w:rsidR="000D2D59">
        <w:br/>
        <w:t xml:space="preserve">связи с отсутствием </w:t>
      </w:r>
      <w:proofErr w:type="gramStart"/>
      <w:r w:rsidR="000D2D59">
        <w:t>у</w:t>
      </w:r>
      <w:proofErr w:type="gramEnd"/>
      <w:r w:rsidR="000D2D59">
        <w:t xml:space="preserve"> </w:t>
      </w:r>
      <w:proofErr w:type="spellStart"/>
      <w:r w:rsidR="000D2D59">
        <w:t>с.п</w:t>
      </w:r>
      <w:proofErr w:type="spellEnd"/>
      <w:r w:rsidR="000D2D59">
        <w:t>.</w:t>
      </w:r>
      <w:r>
        <w:t xml:space="preserve"> Урвань Генерального плана, подсчитать объемы</w:t>
      </w:r>
      <w:r>
        <w:br/>
        <w:t>нового жилищного строительства на перспективу не представляется возможным,</w:t>
      </w:r>
      <w:r>
        <w:br/>
        <w:t>поэтому рост объемов водопотребления определен в процентном отношении</w:t>
      </w:r>
      <w:r>
        <w:br/>
        <w:t>среднесуточной нормы водопотребления на человека - 160 л/сутки, в</w:t>
      </w:r>
      <w:r>
        <w:br/>
        <w:t>соответствии с СП 31.13330.2012 «Водоснабжение. Наружные сети и</w:t>
      </w:r>
      <w:r>
        <w:br/>
        <w:t>сооружения» и признана международным сообществом достаточной для</w:t>
      </w:r>
      <w:r>
        <w:br/>
        <w:t>удовлетворения физиологических потребностей человека (журнал «Сантехника»</w:t>
      </w:r>
      <w:r>
        <w:br/>
        <w:t>№2 за 2009г., издательство «АВОК-ПРЕСС» стр.</w:t>
      </w:r>
      <w:r>
        <w:rPr>
          <w:shd w:val="clear" w:color="auto" w:fill="80FFFF"/>
        </w:rPr>
        <w:t xml:space="preserve"> </w:t>
      </w:r>
      <w:r>
        <w:t>15).</w:t>
      </w:r>
      <w:r>
        <w:br w:type="page"/>
      </w:r>
    </w:p>
    <w:p w:rsidR="00A57156" w:rsidRDefault="003A3F9F">
      <w:pPr>
        <w:pStyle w:val="a9"/>
        <w:ind w:left="2933"/>
      </w:pPr>
      <w:r>
        <w:lastRenderedPageBreak/>
        <w:t>Таблица 8. Среднесуточной нормы водопотребления на человека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2"/>
        <w:gridCol w:w="4162"/>
      </w:tblGrid>
      <w:tr w:rsidR="00A57156">
        <w:trPr>
          <w:trHeight w:hRule="exact" w:val="1123"/>
          <w:jc w:val="center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Степень благоустройства районов жилой</w:t>
            </w:r>
            <w:r>
              <w:rPr>
                <w:b/>
                <w:bCs/>
                <w:sz w:val="24"/>
                <w:szCs w:val="24"/>
              </w:rPr>
              <w:br/>
              <w:t>застройки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Удельное хозяйственно-питьевое</w:t>
            </w:r>
            <w:r>
              <w:rPr>
                <w:b/>
                <w:bCs/>
                <w:sz w:val="24"/>
                <w:szCs w:val="24"/>
              </w:rPr>
              <w:br/>
              <w:t>водопотребление в населенных</w:t>
            </w:r>
            <w:r>
              <w:rPr>
                <w:b/>
                <w:bCs/>
                <w:sz w:val="24"/>
                <w:szCs w:val="24"/>
              </w:rPr>
              <w:br/>
              <w:t>пунктах на одного жителя</w:t>
            </w:r>
            <w:r>
              <w:rPr>
                <w:b/>
                <w:bCs/>
                <w:sz w:val="24"/>
                <w:szCs w:val="24"/>
              </w:rPr>
              <w:br/>
              <w:t xml:space="preserve">среднесуточное (за год), </w:t>
            </w:r>
            <w:proofErr w:type="gramStart"/>
            <w:r>
              <w:rPr>
                <w:b/>
                <w:bCs/>
                <w:sz w:val="24"/>
                <w:szCs w:val="24"/>
              </w:rPr>
              <w:t>л</w:t>
            </w:r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z w:val="24"/>
                <w:szCs w:val="24"/>
              </w:rPr>
              <w:t>сут</w:t>
            </w:r>
            <w:proofErr w:type="spellEnd"/>
          </w:p>
        </w:tc>
      </w:tr>
      <w:tr w:rsidR="00A57156">
        <w:trPr>
          <w:trHeight w:hRule="exact" w:val="562"/>
          <w:jc w:val="center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зданиями, оборудованными внутренним</w:t>
            </w:r>
            <w:r>
              <w:rPr>
                <w:sz w:val="24"/>
                <w:szCs w:val="24"/>
              </w:rPr>
              <w:br/>
              <w:t>водопроводом и канализацией, без ванн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125-160</w:t>
            </w:r>
          </w:p>
        </w:tc>
      </w:tr>
      <w:tr w:rsidR="00A57156">
        <w:trPr>
          <w:trHeight w:hRule="exact" w:val="288"/>
          <w:jc w:val="center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же, с ванными и местными водонагревателями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160-230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же, с централизованным горячим</w:t>
            </w:r>
            <w:r>
              <w:rPr>
                <w:sz w:val="24"/>
                <w:szCs w:val="24"/>
              </w:rPr>
              <w:br/>
              <w:t>водоснабжением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220-280</w:t>
            </w:r>
          </w:p>
        </w:tc>
      </w:tr>
      <w:tr w:rsidR="00A57156">
        <w:trPr>
          <w:trHeight w:hRule="exact" w:val="7186"/>
          <w:jc w:val="center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45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районов застройки зданиями с водопользованием из водоразборных колонок</w:t>
            </w:r>
            <w:r>
              <w:rPr>
                <w:sz w:val="24"/>
                <w:szCs w:val="24"/>
              </w:rPr>
              <w:br/>
              <w:t>удельное среднесуточное (за год) водопотребление на одного жителя следует принимать</w:t>
            </w:r>
            <w:r>
              <w:rPr>
                <w:sz w:val="24"/>
                <w:szCs w:val="24"/>
              </w:rPr>
              <w:br/>
              <w:t>30-50 л/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45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Удельное водопотребление включает расходы воды на хозяйственно-питьевые и</w:t>
            </w:r>
            <w:r>
              <w:rPr>
                <w:sz w:val="24"/>
                <w:szCs w:val="24"/>
              </w:rPr>
              <w:br/>
              <w:t>бытовые нужды в общественных зданиях (по классификации, принятой в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>, за</w:t>
            </w:r>
            <w:r>
              <w:rPr>
                <w:sz w:val="24"/>
                <w:szCs w:val="24"/>
              </w:rPr>
              <w:br/>
              <w:t>исключением расходов воды для домов отдыха, санитарно-туристских комплексов и</w:t>
            </w:r>
            <w:r>
              <w:rPr>
                <w:sz w:val="24"/>
                <w:szCs w:val="24"/>
              </w:rPr>
              <w:br/>
              <w:t>детских оздоровительных лагерей, которые должны приниматься согласно и</w:t>
            </w:r>
            <w:r>
              <w:rPr>
                <w:sz w:val="24"/>
                <w:szCs w:val="24"/>
              </w:rPr>
              <w:br/>
              <w:t>технологическим данным.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35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воды на нужды промышленности, обеспечивающей население продуктами,</w:t>
            </w:r>
            <w:r>
              <w:rPr>
                <w:sz w:val="24"/>
                <w:szCs w:val="24"/>
              </w:rPr>
              <w:br/>
              <w:t>и неучтенные расходы при соответствующем обосновании допускается принимать</w:t>
            </w:r>
            <w:r>
              <w:rPr>
                <w:sz w:val="24"/>
                <w:szCs w:val="24"/>
              </w:rPr>
              <w:br/>
              <w:t>дополнительно в размере 10-20% суммарного расхода на хозяйственно-питьевые нужды</w:t>
            </w:r>
            <w:r>
              <w:rPr>
                <w:sz w:val="24"/>
                <w:szCs w:val="24"/>
              </w:rPr>
              <w:br/>
              <w:t>населенного пункта.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4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районов (микрорайонов), застроенных зданиями с централизованным горячим</w:t>
            </w:r>
            <w:r>
              <w:rPr>
                <w:sz w:val="24"/>
                <w:szCs w:val="24"/>
              </w:rPr>
              <w:br/>
              <w:t>водоснабжением, следует принимать непосредственный отбор горячей воды из тепловой</w:t>
            </w:r>
            <w:r>
              <w:rPr>
                <w:sz w:val="24"/>
                <w:szCs w:val="24"/>
              </w:rPr>
              <w:br/>
              <w:t>сети в среднем за сутки 40% общего расхода воды на хозяйственно-питьевые нужды и в</w:t>
            </w:r>
            <w:r>
              <w:rPr>
                <w:sz w:val="24"/>
                <w:szCs w:val="24"/>
              </w:rPr>
              <w:br/>
              <w:t>час максимального водозабора - 55% этого расхода. При смешанной застройке следует</w:t>
            </w:r>
            <w:r>
              <w:rPr>
                <w:sz w:val="24"/>
                <w:szCs w:val="24"/>
              </w:rPr>
              <w:br/>
              <w:t>исходить из численности населения, проживающего в указанных зданиях.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45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Удельное водопотребление в населенных пунктах с числом жителей свыше 1 млн. чел.</w:t>
            </w:r>
            <w:r>
              <w:rPr>
                <w:sz w:val="24"/>
                <w:szCs w:val="24"/>
              </w:rPr>
              <w:br/>
              <w:t>допускается увеличивать при обосновании в каждом отдельном случае и согласовании с</w:t>
            </w:r>
            <w:r>
              <w:rPr>
                <w:sz w:val="24"/>
                <w:szCs w:val="24"/>
              </w:rPr>
              <w:br/>
              <w:t>уполномоченными государственными органами.</w:t>
            </w:r>
          </w:p>
          <w:p w:rsidR="00A57156" w:rsidRDefault="003A3F9F">
            <w:pPr>
              <w:pStyle w:val="ab"/>
              <w:numPr>
                <w:ilvl w:val="0"/>
                <w:numId w:val="12"/>
              </w:numPr>
              <w:tabs>
                <w:tab w:val="left" w:pos="23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Конкретное значение нормы удельного хозяйственно-питьевого водопотребления</w:t>
            </w:r>
            <w:r>
              <w:rPr>
                <w:sz w:val="24"/>
                <w:szCs w:val="24"/>
              </w:rPr>
              <w:br/>
              <w:t>принимается на основании постановлений органов местной власти.</w:t>
            </w:r>
          </w:p>
        </w:tc>
      </w:tr>
    </w:tbl>
    <w:p w:rsidR="00A57156" w:rsidRDefault="00A57156">
      <w:pPr>
        <w:spacing w:after="719" w:line="1" w:lineRule="exact"/>
      </w:pPr>
    </w:p>
    <w:p w:rsidR="00A57156" w:rsidRDefault="003A3F9F">
      <w:pPr>
        <w:pStyle w:val="11"/>
        <w:ind w:firstLine="720"/>
        <w:jc w:val="both"/>
      </w:pPr>
      <w:r>
        <w:t>Согласно СП 31.13330.2012 «Водоснабжение. Наружные сети и</w:t>
      </w:r>
      <w:r>
        <w:br/>
        <w:t>сооружения» норма водопотребления на полив принята - 50 л/</w:t>
      </w:r>
      <w:proofErr w:type="spellStart"/>
      <w:proofErr w:type="gramStart"/>
      <w:r>
        <w:t>сут</w:t>
      </w:r>
      <w:proofErr w:type="spellEnd"/>
      <w:r>
        <w:t xml:space="preserve"> и</w:t>
      </w:r>
      <w:proofErr w:type="gramEnd"/>
      <w:r>
        <w:t xml:space="preserve"> полив не</w:t>
      </w:r>
      <w:r>
        <w:br/>
        <w:t>должен производиться артезианской водой. В настоящее время полив</w:t>
      </w:r>
      <w:r>
        <w:br/>
        <w:t>осуществляется от приусадебных колодцев, родников, открытых источников и в</w:t>
      </w:r>
      <w:r>
        <w:br/>
        <w:t>расчетах не учитывается.</w:t>
      </w:r>
      <w:r>
        <w:br w:type="page"/>
      </w:r>
    </w:p>
    <w:p w:rsidR="00A57156" w:rsidRDefault="003A3F9F">
      <w:pPr>
        <w:pStyle w:val="11"/>
        <w:spacing w:after="120"/>
        <w:ind w:left="360" w:firstLine="700"/>
      </w:pPr>
      <w:r>
        <w:lastRenderedPageBreak/>
        <w:t>Расходы воды на пожаротушение приняты по СНиП 2.04.01.85*, СП</w:t>
      </w:r>
      <w:r>
        <w:br/>
        <w:t>31.13330.2012 СНиП 2.08.02-89* и составляют:</w:t>
      </w:r>
    </w:p>
    <w:p w:rsidR="00A57156" w:rsidRDefault="003A3F9F">
      <w:pPr>
        <w:pStyle w:val="11"/>
        <w:spacing w:after="120"/>
        <w:ind w:firstLine="920"/>
      </w:pPr>
      <w:r>
        <w:t>- на наружное - 10</w:t>
      </w:r>
      <w:r>
        <w:rPr>
          <w:shd w:val="clear" w:color="auto" w:fill="80FFFF"/>
        </w:rPr>
        <w:t xml:space="preserve"> </w:t>
      </w:r>
      <w:r>
        <w:t>л/</w:t>
      </w:r>
      <w:proofErr w:type="gramStart"/>
      <w:r>
        <w:t>с</w:t>
      </w:r>
      <w:proofErr w:type="gramEnd"/>
      <w:r>
        <w:t>;</w:t>
      </w:r>
    </w:p>
    <w:p w:rsidR="00A57156" w:rsidRDefault="003A3F9F">
      <w:pPr>
        <w:pStyle w:val="11"/>
        <w:spacing w:after="120"/>
        <w:ind w:left="1060" w:firstLine="0"/>
      </w:pPr>
      <w:r>
        <w:t>- на внутреннее - 2х2,5+2х5 = 1</w:t>
      </w:r>
      <w:r>
        <w:rPr>
          <w:shd w:val="clear" w:color="auto" w:fill="80FFFF"/>
        </w:rPr>
        <w:t>5л</w:t>
      </w:r>
      <w:r>
        <w:t>/с</w:t>
      </w:r>
    </w:p>
    <w:p w:rsidR="00A57156" w:rsidRDefault="003A3F9F">
      <w:pPr>
        <w:pStyle w:val="11"/>
        <w:spacing w:after="120"/>
        <w:ind w:left="360" w:firstLine="700"/>
      </w:pPr>
      <w:r>
        <w:t>Время тушения пожара - 3 часа, расчётное количество пожаров 1.</w:t>
      </w:r>
      <w:r>
        <w:br/>
        <w:t>Прогнозные балансы водопотребления сведены в таблицу 9.</w:t>
      </w:r>
      <w:r>
        <w:br w:type="page"/>
      </w:r>
    </w:p>
    <w:p w:rsidR="00A57156" w:rsidRDefault="003A3F9F">
      <w:pPr>
        <w:pStyle w:val="a9"/>
        <w:ind w:left="4834"/>
      </w:pPr>
      <w:r>
        <w:lastRenderedPageBreak/>
        <w:t>Таблица 9. Прогнозные балансы водопотребления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994"/>
        <w:gridCol w:w="706"/>
        <w:gridCol w:w="994"/>
        <w:gridCol w:w="1277"/>
        <w:gridCol w:w="1277"/>
        <w:gridCol w:w="1133"/>
        <w:gridCol w:w="1138"/>
        <w:gridCol w:w="1008"/>
      </w:tblGrid>
      <w:tr w:rsidR="00A57156">
        <w:trPr>
          <w:trHeight w:hRule="exact" w:val="1166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Потребители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</w:t>
            </w:r>
          </w:p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Измер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</w:t>
            </w:r>
            <w:r>
              <w:rPr>
                <w:b/>
                <w:bCs/>
                <w:sz w:val="20"/>
                <w:szCs w:val="20"/>
              </w:rPr>
              <w:br/>
            </w:r>
            <w:proofErr w:type="gramStart"/>
            <w:r>
              <w:rPr>
                <w:b/>
                <w:bCs/>
                <w:sz w:val="20"/>
                <w:szCs w:val="20"/>
              </w:rPr>
              <w:t>во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Норма</w:t>
            </w:r>
            <w:r>
              <w:rPr>
                <w:b/>
                <w:bCs/>
                <w:sz w:val="20"/>
                <w:szCs w:val="20"/>
              </w:rPr>
              <w:br/>
            </w:r>
            <w:proofErr w:type="spellStart"/>
            <w:r>
              <w:rPr>
                <w:b/>
                <w:bCs/>
                <w:sz w:val="20"/>
                <w:szCs w:val="20"/>
              </w:rPr>
              <w:t>снип</w:t>
            </w:r>
            <w:proofErr w:type="spellEnd"/>
            <w:r>
              <w:rPr>
                <w:b/>
                <w:bCs/>
                <w:sz w:val="20"/>
                <w:szCs w:val="20"/>
              </w:rPr>
              <w:br/>
              <w:t>2.04.01-</w:t>
            </w:r>
            <w:r>
              <w:rPr>
                <w:b/>
                <w:bCs/>
                <w:sz w:val="20"/>
                <w:szCs w:val="20"/>
              </w:rPr>
              <w:br/>
              <w:t>85*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</w:t>
            </w:r>
            <w:r>
              <w:rPr>
                <w:b/>
                <w:bCs/>
                <w:sz w:val="20"/>
                <w:szCs w:val="20"/>
              </w:rPr>
              <w:br/>
              <w:t>холодной</w:t>
            </w:r>
            <w:r>
              <w:rPr>
                <w:b/>
                <w:bCs/>
                <w:sz w:val="20"/>
                <w:szCs w:val="20"/>
              </w:rPr>
              <w:br/>
              <w:t xml:space="preserve">воды, </w:t>
            </w:r>
            <w:proofErr w:type="gramStart"/>
            <w:r>
              <w:rPr>
                <w:b/>
                <w:bCs/>
                <w:sz w:val="20"/>
                <w:szCs w:val="20"/>
              </w:rPr>
              <w:t>л</w:t>
            </w:r>
            <w:proofErr w:type="gram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</w:t>
            </w:r>
            <w:r>
              <w:rPr>
                <w:b/>
                <w:bCs/>
                <w:sz w:val="20"/>
                <w:szCs w:val="20"/>
              </w:rPr>
              <w:br/>
              <w:t>горячей</w:t>
            </w:r>
            <w:r>
              <w:rPr>
                <w:b/>
                <w:bCs/>
                <w:sz w:val="20"/>
                <w:szCs w:val="20"/>
              </w:rPr>
              <w:br/>
              <w:t xml:space="preserve">воды, </w:t>
            </w:r>
            <w:proofErr w:type="gramStart"/>
            <w:r>
              <w:rPr>
                <w:b/>
                <w:bCs/>
                <w:sz w:val="20"/>
                <w:szCs w:val="20"/>
              </w:rPr>
              <w:t>л</w:t>
            </w:r>
            <w:proofErr w:type="gram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Общий</w:t>
            </w:r>
            <w:r>
              <w:rPr>
                <w:b/>
                <w:bCs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среднесут</w:t>
            </w:r>
            <w:proofErr w:type="spellEnd"/>
            <w:r>
              <w:rPr>
                <w:b/>
                <w:bCs/>
                <w:sz w:val="20"/>
                <w:szCs w:val="20"/>
              </w:rPr>
              <w:br/>
              <w:t>очный</w:t>
            </w:r>
            <w:proofErr w:type="gramEnd"/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br/>
              <w:t>л/</w:t>
            </w:r>
            <w:proofErr w:type="spellStart"/>
            <w:r>
              <w:rPr>
                <w:b/>
                <w:b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Общий</w:t>
            </w:r>
            <w:r>
              <w:rPr>
                <w:b/>
                <w:bCs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максимал</w:t>
            </w:r>
            <w:proofErr w:type="spellEnd"/>
            <w:r>
              <w:rPr>
                <w:b/>
                <w:bCs/>
                <w:sz w:val="20"/>
                <w:szCs w:val="20"/>
              </w:rPr>
              <w:br/>
            </w:r>
            <w:proofErr w:type="spellStart"/>
            <w:r>
              <w:rPr>
                <w:b/>
                <w:bCs/>
                <w:sz w:val="20"/>
                <w:szCs w:val="20"/>
              </w:rPr>
              <w:t>ьный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br/>
              <w:t>суточный</w:t>
            </w:r>
            <w:r>
              <w:rPr>
                <w:b/>
                <w:bCs/>
                <w:sz w:val="20"/>
                <w:szCs w:val="20"/>
              </w:rPr>
              <w:br/>
              <w:t>, м</w:t>
            </w:r>
            <w:r>
              <w:rPr>
                <w:b/>
                <w:bCs/>
                <w:sz w:val="20"/>
                <w:szCs w:val="20"/>
                <w:shd w:val="clear" w:color="auto" w:fill="80FFFF"/>
              </w:rPr>
              <w:t>3</w:t>
            </w:r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Общий</w:t>
            </w:r>
            <w:r>
              <w:rPr>
                <w:b/>
                <w:bCs/>
                <w:sz w:val="20"/>
                <w:szCs w:val="20"/>
              </w:rPr>
              <w:br/>
              <w:t>годовой</w:t>
            </w:r>
            <w:r>
              <w:rPr>
                <w:b/>
                <w:bCs/>
                <w:sz w:val="20"/>
                <w:szCs w:val="20"/>
              </w:rPr>
              <w:br/>
              <w:t>расход,</w:t>
            </w:r>
            <w:r>
              <w:rPr>
                <w:b/>
                <w:bCs/>
                <w:sz w:val="20"/>
                <w:szCs w:val="20"/>
              </w:rPr>
              <w:br/>
              <w:t>м</w:t>
            </w:r>
            <w:r>
              <w:rPr>
                <w:b/>
                <w:bCs/>
                <w:sz w:val="20"/>
                <w:szCs w:val="20"/>
                <w:shd w:val="clear" w:color="auto" w:fill="80FFFF"/>
              </w:rPr>
              <w:t>3</w:t>
            </w:r>
            <w:r>
              <w:rPr>
                <w:b/>
                <w:bCs/>
                <w:sz w:val="20"/>
                <w:szCs w:val="20"/>
              </w:rPr>
              <w:t>/год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очередь</w:t>
            </w:r>
            <w:r>
              <w:rPr>
                <w:sz w:val="20"/>
                <w:szCs w:val="20"/>
              </w:rPr>
              <w:br/>
              <w:t>(2013-2016)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 застройка</w:t>
            </w:r>
            <w:r>
              <w:rPr>
                <w:sz w:val="20"/>
                <w:szCs w:val="20"/>
              </w:rPr>
              <w:br/>
              <w:t>существующая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2950EE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384,0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140160</w:t>
            </w:r>
          </w:p>
        </w:tc>
      </w:tr>
      <w:tr w:rsidR="00A57156">
        <w:trPr>
          <w:trHeight w:hRule="exact" w:val="93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Производственны</w:t>
            </w:r>
            <w:proofErr w:type="spellEnd"/>
            <w:r>
              <w:rPr>
                <w:sz w:val="20"/>
                <w:szCs w:val="20"/>
              </w:rPr>
              <w:br/>
              <w:t>е нужды</w:t>
            </w:r>
            <w:r>
              <w:rPr>
                <w:sz w:val="20"/>
                <w:szCs w:val="20"/>
              </w:rPr>
              <w:br/>
              <w:t>юридических лиц</w:t>
            </w:r>
            <w:r>
              <w:rPr>
                <w:sz w:val="20"/>
                <w:szCs w:val="20"/>
              </w:rPr>
              <w:br/>
              <w:t>и другие нужды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br/>
              <w:t>данным</w:t>
            </w:r>
            <w:r>
              <w:rPr>
                <w:sz w:val="20"/>
                <w:szCs w:val="20"/>
              </w:rPr>
              <w:br/>
              <w:t>ООО</w:t>
            </w:r>
            <w:r>
              <w:rPr>
                <w:sz w:val="20"/>
                <w:szCs w:val="20"/>
              </w:rPr>
              <w:br/>
              <w:t>«АКВА»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487,9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213700,2</w:t>
            </w:r>
          </w:p>
        </w:tc>
      </w:tr>
      <w:tr w:rsidR="00A57156">
        <w:trPr>
          <w:trHeight w:hRule="exact" w:val="115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застройка+</w:t>
            </w:r>
            <w:proofErr w:type="gramStart"/>
            <w:r>
              <w:rPr>
                <w:sz w:val="20"/>
                <w:szCs w:val="20"/>
              </w:rPr>
              <w:t>общ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  <w:t>Застройка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планируемые</w:t>
            </w:r>
            <w:proofErr w:type="gramEnd"/>
            <w:r>
              <w:rPr>
                <w:sz w:val="20"/>
                <w:szCs w:val="20"/>
              </w:rPr>
              <w:t xml:space="preserve"> до</w:t>
            </w:r>
            <w:r>
              <w:rPr>
                <w:sz w:val="20"/>
                <w:szCs w:val="20"/>
              </w:rPr>
              <w:br/>
              <w:t>2016 года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водопот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реблени</w:t>
            </w:r>
            <w:proofErr w:type="spellEnd"/>
            <w:r>
              <w:rPr>
                <w:sz w:val="20"/>
                <w:szCs w:val="20"/>
              </w:rPr>
              <w:br/>
              <w:t>я на 5 %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17693,0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первой</w:t>
            </w:r>
            <w:r>
              <w:rPr>
                <w:b/>
                <w:bCs/>
                <w:sz w:val="20"/>
                <w:szCs w:val="20"/>
              </w:rPr>
              <w:br/>
              <w:t>очереди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848,3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1017,9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371553,2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Вторая очередь</w:t>
            </w:r>
            <w:r>
              <w:rPr>
                <w:sz w:val="20"/>
                <w:szCs w:val="20"/>
              </w:rPr>
              <w:br/>
              <w:t>(2016-2019)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93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Объемы</w:t>
            </w:r>
            <w:r>
              <w:rPr>
                <w:sz w:val="20"/>
                <w:szCs w:val="20"/>
              </w:rPr>
              <w:br/>
              <w:t>водопотребления</w:t>
            </w:r>
            <w:r>
              <w:rPr>
                <w:sz w:val="20"/>
                <w:szCs w:val="20"/>
              </w:rPr>
              <w:br/>
              <w:t>на конец первой</w:t>
            </w:r>
            <w:r>
              <w:rPr>
                <w:sz w:val="20"/>
                <w:szCs w:val="20"/>
              </w:rPr>
              <w:br/>
              <w:t>очереди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848,3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1017,9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371553,2</w:t>
            </w:r>
          </w:p>
        </w:tc>
      </w:tr>
      <w:tr w:rsidR="00A57156">
        <w:trPr>
          <w:trHeight w:hRule="exact" w:val="115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застройка+</w:t>
            </w:r>
            <w:proofErr w:type="gramStart"/>
            <w:r>
              <w:rPr>
                <w:sz w:val="20"/>
                <w:szCs w:val="20"/>
              </w:rPr>
              <w:t>общ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  <w:t>Застройка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планируемые</w:t>
            </w:r>
            <w:proofErr w:type="gramEnd"/>
            <w:r>
              <w:rPr>
                <w:sz w:val="20"/>
                <w:szCs w:val="20"/>
              </w:rPr>
              <w:t xml:space="preserve"> до с</w:t>
            </w:r>
            <w:r>
              <w:rPr>
                <w:sz w:val="20"/>
                <w:szCs w:val="20"/>
              </w:rPr>
              <w:br/>
              <w:t>2016 по 2019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водопот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реблени</w:t>
            </w:r>
            <w:proofErr w:type="spellEnd"/>
            <w:r>
              <w:rPr>
                <w:sz w:val="20"/>
                <w:szCs w:val="20"/>
              </w:rPr>
              <w:br/>
              <w:t>я на 5 %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18577,6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второй</w:t>
            </w:r>
            <w:r>
              <w:rPr>
                <w:b/>
                <w:bCs/>
                <w:sz w:val="20"/>
                <w:szCs w:val="20"/>
              </w:rPr>
              <w:br/>
              <w:t>очереди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890,7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1068,8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390130,8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 w:rsidP="002950EE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  <w:r>
              <w:rPr>
                <w:sz w:val="20"/>
                <w:szCs w:val="20"/>
              </w:rPr>
              <w:br/>
              <w:t>(2019-202</w:t>
            </w:r>
            <w:r w:rsidR="002950E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</w:tr>
      <w:tr w:rsidR="00A57156">
        <w:trPr>
          <w:trHeight w:hRule="exact" w:val="93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Объемы</w:t>
            </w:r>
            <w:r>
              <w:rPr>
                <w:sz w:val="20"/>
                <w:szCs w:val="20"/>
              </w:rPr>
              <w:br/>
              <w:t>водопотребления</w:t>
            </w:r>
            <w:r>
              <w:rPr>
                <w:sz w:val="20"/>
                <w:szCs w:val="20"/>
              </w:rPr>
              <w:br/>
              <w:t>на конец второй</w:t>
            </w:r>
            <w:r>
              <w:rPr>
                <w:sz w:val="20"/>
                <w:szCs w:val="20"/>
              </w:rPr>
              <w:br/>
              <w:t>очереди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890,7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1068,8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390130,8</w:t>
            </w:r>
          </w:p>
        </w:tc>
      </w:tr>
      <w:tr w:rsidR="00A57156">
        <w:trPr>
          <w:trHeight w:hRule="exact" w:val="116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застройка+общ</w:t>
            </w:r>
            <w:proofErr w:type="gramStart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shd w:val="clear" w:color="auto" w:fill="80FFFF"/>
              </w:rPr>
              <w:t>з</w:t>
            </w:r>
            <w:proofErr w:type="gramEnd"/>
            <w:r>
              <w:rPr>
                <w:sz w:val="20"/>
                <w:szCs w:val="20"/>
              </w:rPr>
              <w:t>ас</w:t>
            </w:r>
            <w:proofErr w:type="spellEnd"/>
            <w:r>
              <w:rPr>
                <w:sz w:val="20"/>
                <w:szCs w:val="20"/>
              </w:rPr>
              <w:br/>
              <w:t>тройка</w:t>
            </w:r>
            <w:r>
              <w:rPr>
                <w:sz w:val="20"/>
                <w:szCs w:val="20"/>
              </w:rPr>
              <w:br/>
              <w:t>планируемые до с</w:t>
            </w:r>
            <w:r>
              <w:rPr>
                <w:sz w:val="20"/>
                <w:szCs w:val="20"/>
              </w:rPr>
              <w:br/>
              <w:t>2016 по 2019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водопот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реблени</w:t>
            </w:r>
            <w:proofErr w:type="spellEnd"/>
            <w:r>
              <w:rPr>
                <w:sz w:val="20"/>
                <w:szCs w:val="20"/>
              </w:rPr>
              <w:br/>
              <w:t>я на 5 %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19506,5</w:t>
            </w:r>
          </w:p>
        </w:tc>
      </w:tr>
      <w:tr w:rsidR="00A57156">
        <w:trPr>
          <w:trHeight w:hRule="exact" w:val="48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на</w:t>
            </w:r>
            <w:r>
              <w:rPr>
                <w:b/>
                <w:bCs/>
                <w:sz w:val="20"/>
                <w:szCs w:val="20"/>
              </w:rPr>
              <w:br/>
              <w:t>расчетный срок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935,2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1122,2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409637,4</w:t>
            </w:r>
          </w:p>
        </w:tc>
      </w:tr>
    </w:tbl>
    <w:p w:rsidR="00A57156" w:rsidRDefault="00A57156">
      <w:pPr>
        <w:spacing w:after="579" w:line="1" w:lineRule="exact"/>
      </w:pPr>
    </w:p>
    <w:p w:rsidR="00A57156" w:rsidRDefault="003A3F9F">
      <w:pPr>
        <w:pStyle w:val="11"/>
        <w:spacing w:after="120"/>
        <w:ind w:right="360" w:firstLine="0"/>
      </w:pPr>
      <w:r>
        <w:t>Перспективный объем водопотребления на хозяйственно-питьевые и</w:t>
      </w:r>
      <w:r>
        <w:br/>
        <w:t xml:space="preserve">производственные нужды на конец расчетного срока составит </w:t>
      </w:r>
      <w:r>
        <w:rPr>
          <w:shd w:val="clear" w:color="auto" w:fill="80FFFF"/>
        </w:rPr>
        <w:t>11</w:t>
      </w:r>
      <w:r>
        <w:t>22,2 м. куб./</w:t>
      </w:r>
      <w:proofErr w:type="spellStart"/>
      <w:r>
        <w:t>сут</w:t>
      </w:r>
      <w:proofErr w:type="spellEnd"/>
      <w:r>
        <w:t>.,</w:t>
      </w:r>
      <w:r>
        <w:br/>
        <w:t>что существенно меньше резерва производительности водозаборных</w:t>
      </w:r>
      <w:r>
        <w:br w:type="page"/>
      </w:r>
      <w:r>
        <w:lastRenderedPageBreak/>
        <w:t xml:space="preserve">сооружений (3518,9 </w:t>
      </w:r>
      <w:proofErr w:type="spellStart"/>
      <w:r>
        <w:t>м</w:t>
      </w:r>
      <w:proofErr w:type="gramStart"/>
      <w:r>
        <w:t>.к</w:t>
      </w:r>
      <w:proofErr w:type="gramEnd"/>
      <w:r>
        <w:t>уб</w:t>
      </w:r>
      <w:proofErr w:type="spellEnd"/>
      <w:r>
        <w:t>./сутки). Таким образом, исходя из расхода,</w:t>
      </w:r>
      <w:r>
        <w:br/>
        <w:t>необходимости устройства новых</w:t>
      </w:r>
      <w:r w:rsidR="002950EE">
        <w:t xml:space="preserve"> водозаборов на территории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 нет.</w:t>
      </w:r>
      <w:r>
        <w:br/>
      </w:r>
      <w:proofErr w:type="gramStart"/>
      <w:r>
        <w:t>Необходимость обустройства водозаборных сооружений обусловлена ветхостью</w:t>
      </w:r>
      <w:r>
        <w:br/>
        <w:t>существующи</w:t>
      </w:r>
      <w:r>
        <w:rPr>
          <w:shd w:val="clear" w:color="auto" w:fill="80FFFF"/>
        </w:rPr>
        <w:t>х</w:t>
      </w:r>
      <w:r>
        <w:t>.</w:t>
      </w:r>
      <w:proofErr w:type="gramEnd"/>
    </w:p>
    <w:p w:rsidR="00A57156" w:rsidRDefault="003A3F9F">
      <w:pPr>
        <w:pStyle w:val="11"/>
        <w:spacing w:after="240"/>
        <w:ind w:left="360" w:firstLine="560"/>
        <w:jc w:val="both"/>
      </w:pPr>
      <w:r>
        <w:t>Ожидаемое удельное водопотребление на одного человека в сутки к 202</w:t>
      </w:r>
      <w:r w:rsidR="002950EE">
        <w:t>5</w:t>
      </w:r>
      <w:r>
        <w:br/>
        <w:t>году составит 160 литров в сутки на человека.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8"/>
        </w:tabs>
        <w:spacing w:after="240"/>
      </w:pPr>
      <w:bookmarkStart w:id="242" w:name="bookmark244"/>
      <w:bookmarkStart w:id="243" w:name="bookmark242"/>
      <w:bookmarkStart w:id="244" w:name="bookmark243"/>
      <w:bookmarkStart w:id="245" w:name="bookmark245"/>
      <w:bookmarkEnd w:id="242"/>
      <w:r>
        <w:t>Описание территориальной структуры потребления горячей,</w:t>
      </w:r>
      <w:r>
        <w:br/>
        <w:t>питьевой, технической воды</w:t>
      </w:r>
      <w:bookmarkEnd w:id="243"/>
      <w:bookmarkEnd w:id="244"/>
      <w:bookmarkEnd w:id="245"/>
    </w:p>
    <w:p w:rsidR="00A57156" w:rsidRDefault="003A3F9F">
      <w:pPr>
        <w:pStyle w:val="11"/>
        <w:spacing w:after="240"/>
        <w:ind w:left="360" w:firstLine="560"/>
        <w:jc w:val="both"/>
      </w:pPr>
      <w:r>
        <w:t>Все существующие водозаборные сооружения транспортируют воду на</w:t>
      </w:r>
      <w:r>
        <w:br/>
        <w:t>станцию второго подъема. Доля объема воды перекачиваемой данной станцией</w:t>
      </w:r>
      <w:r>
        <w:br/>
        <w:t>составляет 100,0 %. Данная станция, по водопроводным сетям, обеспечивае</w:t>
      </w:r>
      <w:r w:rsidR="002950EE">
        <w:t>т</w:t>
      </w:r>
      <w:r w:rsidR="002950EE">
        <w:br/>
        <w:t xml:space="preserve">водой всех потребителей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8"/>
        </w:tabs>
        <w:spacing w:after="240"/>
      </w:pPr>
      <w:bookmarkStart w:id="246" w:name="bookmark248"/>
      <w:bookmarkStart w:id="247" w:name="bookmark246"/>
      <w:bookmarkStart w:id="248" w:name="bookmark247"/>
      <w:bookmarkStart w:id="249" w:name="bookmark249"/>
      <w:bookmarkEnd w:id="246"/>
      <w:r>
        <w:t>Прогноз распределения расходов воды на водоснабжение по типам</w:t>
      </w:r>
      <w:r>
        <w:br/>
        <w:t>абонентов</w:t>
      </w:r>
      <w:bookmarkEnd w:id="247"/>
      <w:bookmarkEnd w:id="248"/>
      <w:bookmarkEnd w:id="249"/>
    </w:p>
    <w:p w:rsidR="00A57156" w:rsidRDefault="003A3F9F">
      <w:pPr>
        <w:pStyle w:val="11"/>
        <w:spacing w:after="240"/>
        <w:ind w:left="360" w:firstLine="560"/>
        <w:jc w:val="both"/>
      </w:pPr>
      <w:r>
        <w:t>Водоснабжение по населению (жилых зданий) рассчитано исходя из</w:t>
      </w:r>
      <w:r>
        <w:br/>
        <w:t>динамики снижения удельного потребления на одного человека и численности</w:t>
      </w:r>
      <w:r>
        <w:br/>
        <w:t xml:space="preserve">населения поселения </w:t>
      </w:r>
      <w:proofErr w:type="gramStart"/>
      <w:r>
        <w:t>на конец</w:t>
      </w:r>
      <w:proofErr w:type="gramEnd"/>
      <w:r>
        <w:t xml:space="preserve"> 202</w:t>
      </w:r>
      <w:r w:rsidR="002950EE">
        <w:t>5</w:t>
      </w:r>
      <w:r>
        <w:t xml:space="preserve"> года. Таким образом, ожидаемое удельное</w:t>
      </w:r>
      <w:r>
        <w:br/>
        <w:t>водопотребление на одного человека в сутки к 202</w:t>
      </w:r>
      <w:r w:rsidR="002950EE">
        <w:t>5</w:t>
      </w:r>
      <w:r>
        <w:t xml:space="preserve"> году составит 160 литров в</w:t>
      </w:r>
      <w:r>
        <w:br/>
        <w:t>сутки на человека. Прогноз распределения расходов воды на водоснабжение по</w:t>
      </w:r>
      <w:r>
        <w:br/>
        <w:t>типам абонентов, в том числе на водоснабжение жилых зданий, объектов</w:t>
      </w:r>
      <w:r>
        <w:br/>
        <w:t>общественно-делового назначения, промышленных объектов, исходя из</w:t>
      </w:r>
      <w:r>
        <w:br/>
        <w:t>фактических расходов горячей, питьевой, технической воды с учетом данных о</w:t>
      </w:r>
      <w:r>
        <w:br/>
        <w:t>перспективном потреблении горячей, питьевой, технической воды абонентами</w:t>
      </w:r>
      <w:r>
        <w:br/>
        <w:t>представлен выше в таблице 8.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33"/>
        </w:tabs>
        <w:spacing w:after="240"/>
      </w:pPr>
      <w:bookmarkStart w:id="250" w:name="bookmark252"/>
      <w:bookmarkStart w:id="251" w:name="bookmark250"/>
      <w:bookmarkStart w:id="252" w:name="bookmark251"/>
      <w:bookmarkStart w:id="253" w:name="bookmark253"/>
      <w:bookmarkEnd w:id="250"/>
      <w:r>
        <w:lastRenderedPageBreak/>
        <w:t>Сведения о фактических и планируемых потерях горячей, питьевой,</w:t>
      </w:r>
      <w:r>
        <w:br/>
        <w:t>технической воды при ее транспортировке</w:t>
      </w:r>
      <w:bookmarkEnd w:id="251"/>
      <w:bookmarkEnd w:id="252"/>
      <w:bookmarkEnd w:id="253"/>
    </w:p>
    <w:p w:rsidR="00A57156" w:rsidRDefault="003A3F9F">
      <w:pPr>
        <w:pStyle w:val="11"/>
        <w:spacing w:after="100"/>
        <w:ind w:left="340" w:firstLine="560"/>
        <w:jc w:val="both"/>
      </w:pPr>
      <w:r>
        <w:t>Сведения о фактических и планируемых потерях горячей, питьевой,</w:t>
      </w:r>
      <w:r>
        <w:br/>
        <w:t>технической воды при ее транспортировке представлены в таблице 10.</w:t>
      </w:r>
    </w:p>
    <w:p w:rsidR="00A57156" w:rsidRDefault="003A3F9F">
      <w:pPr>
        <w:pStyle w:val="a9"/>
        <w:jc w:val="right"/>
      </w:pPr>
      <w:r>
        <w:t>Таблица 10. Сведения о фактических и планируемых потерях горячей, питьевой,</w:t>
      </w:r>
      <w:r>
        <w:br/>
        <w:t>технической воды при ее транспортировке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5"/>
        <w:gridCol w:w="662"/>
        <w:gridCol w:w="667"/>
        <w:gridCol w:w="667"/>
        <w:gridCol w:w="667"/>
        <w:gridCol w:w="662"/>
        <w:gridCol w:w="667"/>
        <w:gridCol w:w="667"/>
        <w:gridCol w:w="667"/>
        <w:gridCol w:w="662"/>
        <w:gridCol w:w="667"/>
        <w:gridCol w:w="667"/>
        <w:gridCol w:w="667"/>
        <w:gridCol w:w="672"/>
      </w:tblGrid>
      <w:tr w:rsidR="00A57156">
        <w:trPr>
          <w:trHeight w:hRule="exact" w:val="1152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0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июль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август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0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0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0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textDirection w:val="btLr"/>
          </w:tcPr>
          <w:p w:rsidR="00A57156" w:rsidRDefault="003A3F9F">
            <w:pPr>
              <w:pStyle w:val="ab"/>
              <w:spacing w:before="22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A57156">
        <w:trPr>
          <w:trHeight w:hRule="exact" w:val="926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воды при</w:t>
            </w:r>
            <w:r>
              <w:rPr>
                <w:sz w:val="20"/>
                <w:szCs w:val="20"/>
              </w:rPr>
              <w:br/>
              <w:t>транспортировке</w:t>
            </w:r>
            <w:r>
              <w:rPr>
                <w:sz w:val="20"/>
                <w:szCs w:val="20"/>
              </w:rPr>
              <w:br/>
              <w:t>за 2011 год, м.</w:t>
            </w:r>
            <w:r>
              <w:rPr>
                <w:sz w:val="20"/>
                <w:szCs w:val="20"/>
              </w:rPr>
              <w:br/>
              <w:t>куб.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19220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20150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21080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22010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22940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23870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24800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25730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26660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27590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28520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29450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30380</w:t>
            </w:r>
          </w:p>
        </w:tc>
      </w:tr>
      <w:tr w:rsidR="00A57156">
        <w:trPr>
          <w:trHeight w:hRule="exact" w:val="931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воды при</w:t>
            </w:r>
            <w:r>
              <w:rPr>
                <w:sz w:val="20"/>
                <w:szCs w:val="20"/>
              </w:rPr>
              <w:br/>
              <w:t>транспортировке</w:t>
            </w:r>
            <w:r>
              <w:rPr>
                <w:sz w:val="20"/>
                <w:szCs w:val="20"/>
              </w:rPr>
              <w:br/>
              <w:t>за 2012 год, м.</w:t>
            </w:r>
            <w:r>
              <w:rPr>
                <w:sz w:val="20"/>
                <w:szCs w:val="20"/>
              </w:rPr>
              <w:br/>
              <w:t>куб.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18910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19840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20770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21700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22630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23560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24490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26350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27280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28210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30070</w:t>
            </w:r>
          </w:p>
        </w:tc>
      </w:tr>
      <w:tr w:rsidR="00A57156">
        <w:trPr>
          <w:trHeight w:hRule="exact" w:val="941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воды при</w:t>
            </w:r>
            <w:r>
              <w:rPr>
                <w:sz w:val="20"/>
                <w:szCs w:val="20"/>
              </w:rPr>
              <w:br/>
              <w:t>транспортировке</w:t>
            </w:r>
            <w:r>
              <w:rPr>
                <w:sz w:val="20"/>
                <w:szCs w:val="20"/>
              </w:rPr>
              <w:br/>
              <w:t>за 2013 год, м.</w:t>
            </w:r>
            <w:r>
              <w:rPr>
                <w:sz w:val="20"/>
                <w:szCs w:val="20"/>
              </w:rPr>
              <w:br/>
              <w:t>куб.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19840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20770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21700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22630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23560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24490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25420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26350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27280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28210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30070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31000</w:t>
            </w:r>
          </w:p>
        </w:tc>
      </w:tr>
    </w:tbl>
    <w:p w:rsidR="00A57156" w:rsidRDefault="00A57156">
      <w:pPr>
        <w:spacing w:after="239" w:line="1" w:lineRule="exact"/>
      </w:pP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38"/>
        </w:tabs>
        <w:spacing w:after="380" w:line="240" w:lineRule="auto"/>
      </w:pPr>
      <w:bookmarkStart w:id="254" w:name="bookmark256"/>
      <w:bookmarkStart w:id="255" w:name="bookmark254"/>
      <w:bookmarkStart w:id="256" w:name="bookmark255"/>
      <w:bookmarkStart w:id="257" w:name="bookmark257"/>
      <w:bookmarkEnd w:id="254"/>
      <w:r>
        <w:t>Перспективные балансы водоснабжения</w:t>
      </w:r>
      <w:bookmarkEnd w:id="255"/>
      <w:bookmarkEnd w:id="256"/>
      <w:bookmarkEnd w:id="257"/>
    </w:p>
    <w:p w:rsidR="00A57156" w:rsidRDefault="003A3F9F">
      <w:pPr>
        <w:pStyle w:val="11"/>
        <w:spacing w:after="240" w:line="240" w:lineRule="auto"/>
        <w:ind w:firstLine="900"/>
      </w:pPr>
      <w:r>
        <w:t xml:space="preserve">Перспективные балансы водоснабжения представлены в таблице </w:t>
      </w:r>
      <w:r>
        <w:rPr>
          <w:shd w:val="clear" w:color="auto" w:fill="80FFFF"/>
        </w:rPr>
        <w:t>11</w:t>
      </w:r>
      <w:r>
        <w:t>.</w:t>
      </w:r>
    </w:p>
    <w:p w:rsidR="00A57156" w:rsidRDefault="003A3F9F">
      <w:pPr>
        <w:pStyle w:val="a9"/>
        <w:ind w:left="4416"/>
      </w:pPr>
      <w:r>
        <w:t>Таблица 11. Перспективные балансы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6"/>
        <w:gridCol w:w="1138"/>
        <w:gridCol w:w="2179"/>
        <w:gridCol w:w="2251"/>
        <w:gridCol w:w="2026"/>
      </w:tblGrid>
      <w:tr w:rsidR="00A57156">
        <w:trPr>
          <w:trHeight w:hRule="exact" w:val="566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Первая очередь</w:t>
            </w:r>
            <w:r>
              <w:rPr>
                <w:b/>
                <w:bCs/>
                <w:sz w:val="24"/>
                <w:szCs w:val="24"/>
              </w:rPr>
              <w:br/>
              <w:t>2013-2016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Вторая очередь</w:t>
            </w:r>
            <w:r>
              <w:rPr>
                <w:b/>
                <w:bCs/>
                <w:sz w:val="24"/>
                <w:szCs w:val="24"/>
              </w:rPr>
              <w:br/>
              <w:t>2016-2019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</w:tcPr>
          <w:p w:rsidR="00A57156" w:rsidRDefault="003A3F9F" w:rsidP="002950E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Расчетный срок</w:t>
            </w:r>
            <w:r>
              <w:rPr>
                <w:b/>
                <w:bCs/>
                <w:sz w:val="24"/>
                <w:szCs w:val="24"/>
              </w:rPr>
              <w:br/>
              <w:t>2019-202</w:t>
            </w:r>
            <w:r w:rsidR="002950EE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A57156">
        <w:trPr>
          <w:trHeight w:hRule="exact" w:val="283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7725.8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8498.38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9348.218</w:t>
            </w:r>
          </w:p>
        </w:tc>
      </w:tr>
      <w:tr w:rsidR="00A57156">
        <w:trPr>
          <w:trHeight w:hRule="exact" w:val="288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386.29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left="13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424.919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467.4109</w:t>
            </w:r>
          </w:p>
        </w:tc>
      </w:tr>
      <w:tr w:rsidR="00A57156">
        <w:trPr>
          <w:trHeight w:hRule="exact" w:val="283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 сеть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8666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9532.6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10485.86</w:t>
            </w:r>
          </w:p>
        </w:tc>
      </w:tr>
      <w:tr w:rsidR="00A57156">
        <w:trPr>
          <w:trHeight w:hRule="exact" w:val="288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 сетях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1126.58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563.29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225.316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Потери в сетях </w:t>
            </w:r>
            <w:proofErr w:type="gramStart"/>
            <w:r>
              <w:rPr>
                <w:sz w:val="24"/>
                <w:szCs w:val="24"/>
              </w:rPr>
              <w:t>в % от</w:t>
            </w:r>
            <w:proofErr w:type="gram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поданой</w:t>
            </w:r>
            <w:proofErr w:type="spellEnd"/>
            <w:r>
              <w:rPr>
                <w:sz w:val="24"/>
                <w:szCs w:val="24"/>
              </w:rPr>
              <w:t xml:space="preserve"> воды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7156">
        <w:trPr>
          <w:trHeight w:hRule="exact" w:val="562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Отпущено на нужды</w:t>
            </w:r>
            <w:r>
              <w:rPr>
                <w:sz w:val="24"/>
                <w:szCs w:val="24"/>
              </w:rPr>
              <w:br/>
              <w:t>населения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4474.8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4922.28</w:t>
            </w:r>
          </w:p>
        </w:tc>
      </w:tr>
      <w:tr w:rsidR="00A57156">
        <w:trPr>
          <w:trHeight w:hRule="exact" w:val="850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Отпущено на нужды</w:t>
            </w:r>
            <w:r>
              <w:rPr>
                <w:sz w:val="24"/>
                <w:szCs w:val="24"/>
              </w:rPr>
              <w:br/>
              <w:t>предприятий и</w:t>
            </w:r>
            <w:r>
              <w:rPr>
                <w:sz w:val="24"/>
                <w:szCs w:val="24"/>
              </w:rPr>
              <w:br/>
              <w:t>прочие расходы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3657.8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4023.58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4425.938</w:t>
            </w:r>
          </w:p>
        </w:tc>
      </w:tr>
    </w:tbl>
    <w:p w:rsidR="00A57156" w:rsidRDefault="003A3F9F">
      <w:pPr>
        <w:spacing w:line="1" w:lineRule="exact"/>
        <w:rPr>
          <w:sz w:val="2"/>
          <w:szCs w:val="2"/>
        </w:rPr>
      </w:pP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3"/>
        </w:tabs>
        <w:spacing w:after="220"/>
      </w:pPr>
      <w:bookmarkStart w:id="258" w:name="bookmark260"/>
      <w:bookmarkStart w:id="259" w:name="bookmark258"/>
      <w:bookmarkStart w:id="260" w:name="bookmark259"/>
      <w:bookmarkStart w:id="261" w:name="bookmark261"/>
      <w:bookmarkEnd w:id="258"/>
      <w:r>
        <w:lastRenderedPageBreak/>
        <w:t>Расчет требуемой мощности водозаборных и очистных сооружений</w:t>
      </w:r>
      <w:bookmarkEnd w:id="259"/>
      <w:bookmarkEnd w:id="260"/>
      <w:bookmarkEnd w:id="261"/>
    </w:p>
    <w:p w:rsidR="00A57156" w:rsidRDefault="003A3F9F">
      <w:pPr>
        <w:pStyle w:val="11"/>
        <w:spacing w:after="220"/>
        <w:ind w:left="340" w:firstLine="560"/>
        <w:jc w:val="both"/>
      </w:pPr>
      <w:r>
        <w:t>Из таблицы 9 видно, что при прогнозируемой тенденции к увеличению</w:t>
      </w:r>
      <w:r>
        <w:br/>
        <w:t>водопотребления абонентами, а также потерь и неучтенных расходов при</w:t>
      </w:r>
      <w:r>
        <w:br/>
        <w:t>транспортировке воды, при существующих мощностях водозаборов необходим</w:t>
      </w:r>
      <w:r>
        <w:br/>
        <w:t>резерв по производительности. Это позволяет направить мероприятия по</w:t>
      </w:r>
      <w:r>
        <w:br/>
        <w:t>реконструкции и модернизации существующих сооружений и улучшение</w:t>
      </w:r>
      <w:r>
        <w:br/>
        <w:t>качества питьевой воды, повышение энергетической эффективности</w:t>
      </w:r>
      <w:r>
        <w:br/>
        <w:t>оборудования, контроль и автоматическое регулирование процесса</w:t>
      </w:r>
      <w:r>
        <w:br/>
        <w:t>водоподготовки.</w:t>
      </w:r>
    </w:p>
    <w:p w:rsidR="00A57156" w:rsidRDefault="003A3F9F">
      <w:pPr>
        <w:pStyle w:val="40"/>
        <w:keepNext/>
        <w:keepLines/>
        <w:numPr>
          <w:ilvl w:val="0"/>
          <w:numId w:val="10"/>
        </w:numPr>
        <w:tabs>
          <w:tab w:val="left" w:pos="703"/>
        </w:tabs>
        <w:spacing w:after="220"/>
      </w:pPr>
      <w:bookmarkStart w:id="262" w:name="bookmark264"/>
      <w:bookmarkStart w:id="263" w:name="bookmark262"/>
      <w:bookmarkStart w:id="264" w:name="bookmark263"/>
      <w:bookmarkStart w:id="265" w:name="bookmark265"/>
      <w:bookmarkEnd w:id="262"/>
      <w:r>
        <w:t>Наименование организации, которая наделена статусом</w:t>
      </w:r>
      <w:r>
        <w:br/>
        <w:t>гарантирующей организации</w:t>
      </w:r>
      <w:bookmarkEnd w:id="263"/>
      <w:bookmarkEnd w:id="264"/>
      <w:bookmarkEnd w:id="265"/>
    </w:p>
    <w:p w:rsidR="00A57156" w:rsidRDefault="003A3F9F">
      <w:pPr>
        <w:pStyle w:val="11"/>
        <w:spacing w:after="220"/>
        <w:ind w:firstLine="900"/>
        <w:jc w:val="both"/>
      </w:pPr>
      <w:r>
        <w:t>Статусом гарантирующей организации наделен</w:t>
      </w:r>
      <w:proofErr w:type="gramStart"/>
      <w:r>
        <w:t>о ООО</w:t>
      </w:r>
      <w:proofErr w:type="gramEnd"/>
      <w:r>
        <w:t xml:space="preserve"> «АКВА».</w:t>
      </w:r>
      <w:r>
        <w:br w:type="page"/>
      </w:r>
    </w:p>
    <w:p w:rsidR="00A57156" w:rsidRDefault="003A3F9F">
      <w:pPr>
        <w:pStyle w:val="11"/>
        <w:numPr>
          <w:ilvl w:val="0"/>
          <w:numId w:val="13"/>
        </w:numPr>
        <w:tabs>
          <w:tab w:val="left" w:pos="1135"/>
        </w:tabs>
        <w:spacing w:after="220" w:line="240" w:lineRule="auto"/>
        <w:ind w:left="780" w:firstLine="0"/>
      </w:pPr>
      <w:bookmarkStart w:id="266" w:name="bookmark266"/>
      <w:bookmarkEnd w:id="266"/>
      <w:r>
        <w:rPr>
          <w:b/>
          <w:bCs/>
        </w:rPr>
        <w:lastRenderedPageBreak/>
        <w:t>ПРЕДЛОЖЕНИЯ ПО СТРОИТЕЛЬСТВУ, РЕКОНСТРУКЦИИ И</w:t>
      </w:r>
      <w:r>
        <w:rPr>
          <w:b/>
          <w:bCs/>
        </w:rPr>
        <w:br/>
        <w:t>МОДЕРНИЗАЦИИ ОБЪЕКТОВ ЦЕНТРАЛИЗОВАННЫХ СИСТЕМ</w:t>
      </w:r>
      <w:r>
        <w:rPr>
          <w:b/>
          <w:bCs/>
        </w:rPr>
        <w:br/>
        <w:t>ВОДОСНАБЖЕНИЯ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Целью всех мероприятий по новому строительству, реконструкции и</w:t>
      </w:r>
      <w:r>
        <w:br/>
        <w:t>техническому перевооружению комплекса водозаборных сооружений является</w:t>
      </w:r>
      <w:r>
        <w:br/>
        <w:t>бесперебойное снабжение поселения питьевой водой, отвечающей требованиям</w:t>
      </w:r>
      <w:r>
        <w:br/>
        <w:t>новых нормативов качества, повышению энергетической эффективности</w:t>
      </w:r>
      <w:r>
        <w:br/>
        <w:t>оборудования, контроль и автоматическое регулирование процесса</w:t>
      </w:r>
      <w:r>
        <w:br/>
        <w:t>водоподготовк</w:t>
      </w:r>
      <w:r>
        <w:rPr>
          <w:shd w:val="clear" w:color="auto" w:fill="80FFFF"/>
        </w:rPr>
        <w:t>и</w:t>
      </w:r>
      <w:r>
        <w:t>.</w:t>
      </w:r>
    </w:p>
    <w:p w:rsidR="00A57156" w:rsidRDefault="003A3F9F">
      <w:pPr>
        <w:pStyle w:val="11"/>
        <w:spacing w:after="220"/>
        <w:ind w:left="340" w:firstLine="580"/>
        <w:jc w:val="both"/>
      </w:pPr>
      <w:r>
        <w:t>Выполнение данных мероприятий позволит гарантировать устойчивую и</w:t>
      </w:r>
      <w:r>
        <w:br/>
        <w:t>надежную работу сооружений и сетей водоснабжения и получать качественную</w:t>
      </w:r>
      <w:r>
        <w:br/>
        <w:t xml:space="preserve">питьевую воду в количестве, необходимом для обеспечения жителей </w:t>
      </w:r>
      <w:r w:rsidR="002950EE">
        <w:t>и</w:t>
      </w:r>
      <w:r w:rsidR="002950EE">
        <w:br/>
        <w:t xml:space="preserve">промышленных предприятий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Урвань.</w:t>
      </w:r>
    </w:p>
    <w:p w:rsidR="00A57156" w:rsidRDefault="003A3F9F">
      <w:pPr>
        <w:pStyle w:val="40"/>
        <w:keepNext/>
        <w:keepLines/>
        <w:numPr>
          <w:ilvl w:val="1"/>
          <w:numId w:val="13"/>
        </w:numPr>
        <w:tabs>
          <w:tab w:val="left" w:pos="701"/>
        </w:tabs>
        <w:spacing w:after="220"/>
      </w:pPr>
      <w:bookmarkStart w:id="267" w:name="bookmark269"/>
      <w:bookmarkStart w:id="268" w:name="bookmark267"/>
      <w:bookmarkStart w:id="269" w:name="bookmark268"/>
      <w:bookmarkStart w:id="270" w:name="bookmark270"/>
      <w:bookmarkEnd w:id="267"/>
      <w:r>
        <w:t>Перечень основных мероприятий по реализации схемы</w:t>
      </w:r>
      <w:r>
        <w:br/>
        <w:t>водоснабжения с разбивкой по годам</w:t>
      </w:r>
      <w:bookmarkEnd w:id="268"/>
      <w:bookmarkEnd w:id="269"/>
      <w:bookmarkEnd w:id="270"/>
    </w:p>
    <w:p w:rsidR="00A57156" w:rsidRDefault="003A3F9F">
      <w:pPr>
        <w:pStyle w:val="11"/>
        <w:spacing w:after="120"/>
        <w:ind w:firstLine="920"/>
      </w:pPr>
      <w:r>
        <w:t>Общие мероприятия по ресурсосбережению: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0"/>
        </w:tabs>
        <w:spacing w:after="120"/>
        <w:ind w:left="1780" w:hanging="360"/>
        <w:jc w:val="both"/>
      </w:pPr>
      <w:bookmarkStart w:id="271" w:name="bookmark271"/>
      <w:bookmarkEnd w:id="271"/>
      <w:r>
        <w:t>установка частотных преобразователей на электродвигателях</w:t>
      </w:r>
      <w:r>
        <w:br/>
        <w:t>насосов. Данное мероприятие позволит в 4 раза уменьшить</w:t>
      </w:r>
      <w:r>
        <w:br/>
        <w:t xml:space="preserve">мощность насосов в часы минимального </w:t>
      </w:r>
      <w:proofErr w:type="spellStart"/>
      <w:r>
        <w:t>водоразбора</w:t>
      </w:r>
      <w:proofErr w:type="spellEnd"/>
      <w:r>
        <w:t>, сэкономить до</w:t>
      </w:r>
      <w:r>
        <w:br/>
        <w:t>30 % электроэнергии и создавать условия для безаварийной работы</w:t>
      </w:r>
      <w:r>
        <w:br/>
      </w:r>
      <w:proofErr w:type="spellStart"/>
      <w:r>
        <w:t>водоподающих</w:t>
      </w:r>
      <w:proofErr w:type="spellEnd"/>
      <w:r>
        <w:t xml:space="preserve"> сетей;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0"/>
        </w:tabs>
        <w:spacing w:after="160"/>
        <w:ind w:left="1780" w:hanging="360"/>
        <w:jc w:val="both"/>
      </w:pPr>
      <w:bookmarkStart w:id="272" w:name="bookmark272"/>
      <w:bookmarkEnd w:id="272"/>
      <w:r>
        <w:t>оснащение артезианских скважин станциями управления и защиты,</w:t>
      </w:r>
      <w:r>
        <w:br/>
        <w:t>позволит практически прекратить аварийные выходы из строя</w:t>
      </w:r>
      <w:r>
        <w:br/>
        <w:t>двигателей насосов, а использование автоматического управления</w:t>
      </w:r>
      <w:r>
        <w:br/>
        <w:t>снизит потребление электроэнергии;</w:t>
      </w:r>
      <w:r>
        <w:br w:type="page"/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2"/>
        </w:tabs>
        <w:spacing w:after="100"/>
        <w:ind w:left="1780" w:hanging="360"/>
        <w:jc w:val="both"/>
      </w:pPr>
      <w:bookmarkStart w:id="273" w:name="bookmark273"/>
      <w:bookmarkEnd w:id="273"/>
      <w:r>
        <w:lastRenderedPageBreak/>
        <w:t>автоматизация систем водоснабжения за счет создания замкнутой</w:t>
      </w:r>
      <w:r>
        <w:br/>
        <w:t>системы поддержания давления с помощью частотно-регулируемых</w:t>
      </w:r>
      <w:r>
        <w:br/>
        <w:t>электроприводов станций подкачки. Данное мероприятие даст</w:t>
      </w:r>
      <w:r>
        <w:br/>
        <w:t>экономический эффект по расходу электроэнергии и расходу</w:t>
      </w:r>
      <w:r>
        <w:br/>
        <w:t>холодной воды;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2"/>
        </w:tabs>
        <w:spacing w:after="100"/>
        <w:ind w:left="1780" w:hanging="360"/>
        <w:jc w:val="both"/>
      </w:pPr>
      <w:bookmarkStart w:id="274" w:name="bookmark274"/>
      <w:bookmarkEnd w:id="274"/>
      <w:r>
        <w:t>внедрение технологий обеззараживания питьевой воды</w:t>
      </w:r>
      <w:r>
        <w:br/>
        <w:t>электролизными установками позволит снизить канцерогенные</w:t>
      </w:r>
      <w:r>
        <w:br/>
        <w:t>характеристики питьевой воды, применение установок «</w:t>
      </w:r>
      <w:proofErr w:type="spellStart"/>
      <w:r>
        <w:t>Аквафлор</w:t>
      </w:r>
      <w:proofErr w:type="spellEnd"/>
      <w:r>
        <w:t>»</w:t>
      </w:r>
      <w:r>
        <w:br/>
        <w:t xml:space="preserve">(получение газообразного хлора в точке ввода) - </w:t>
      </w:r>
      <w:proofErr w:type="spellStart"/>
      <w:r>
        <w:t>электрлизн</w:t>
      </w:r>
      <w:proofErr w:type="gramStart"/>
      <w:r>
        <w:t>о</w:t>
      </w:r>
      <w:proofErr w:type="spellEnd"/>
      <w:r>
        <w:t>-</w:t>
      </w:r>
      <w:proofErr w:type="gramEnd"/>
      <w:r>
        <w:br/>
        <w:t>мембранный способ получения хлора - снизить затраты на</w:t>
      </w:r>
      <w:r>
        <w:br/>
        <w:t>перевозку, хранение хлора, использование технологии озонирования</w:t>
      </w:r>
      <w:r>
        <w:br/>
        <w:t>с сорбцией на угольных фильтрах - улучшить показатели качества</w:t>
      </w:r>
      <w:r>
        <w:br/>
        <w:t>воды;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2"/>
        </w:tabs>
        <w:spacing w:after="100"/>
        <w:ind w:left="1780" w:hanging="360"/>
        <w:jc w:val="both"/>
      </w:pPr>
      <w:bookmarkStart w:id="275" w:name="bookmark275"/>
      <w:bookmarkEnd w:id="275"/>
      <w:r>
        <w:t>внедрение бестраншейных технологий восстановления</w:t>
      </w:r>
      <w:r>
        <w:br/>
        <w:t>трубопроводов предотвратит загрязнение воды продуктами</w:t>
      </w:r>
      <w:r>
        <w:br/>
        <w:t>коррозии, сократит количество повреждений и неудобств,</w:t>
      </w:r>
      <w:r>
        <w:br/>
        <w:t>причиняемых жителям в процессе ремонта;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1772"/>
        </w:tabs>
        <w:spacing w:after="100"/>
        <w:ind w:left="1780" w:hanging="360"/>
        <w:jc w:val="both"/>
      </w:pPr>
      <w:bookmarkStart w:id="276" w:name="bookmark276"/>
      <w:bookmarkEnd w:id="276"/>
      <w:r>
        <w:t>использование чугунных труб с шаровидным графитом позволит</w:t>
      </w:r>
      <w:r>
        <w:br/>
        <w:t>увеличить межремонтный срок трубопроводов до 100 лет.</w:t>
      </w:r>
    </w:p>
    <w:p w:rsidR="00A57156" w:rsidRDefault="003A3F9F">
      <w:pPr>
        <w:pStyle w:val="11"/>
        <w:spacing w:after="100"/>
        <w:ind w:left="340" w:firstLine="560"/>
        <w:jc w:val="both"/>
      </w:pPr>
      <w:r>
        <w:t>Для реализации поставленных целей, проектом схемы водоснабжения</w:t>
      </w:r>
      <w:r>
        <w:br/>
        <w:t>предлагается комплекс действий направленный на улучшение</w:t>
      </w:r>
      <w:r>
        <w:br/>
        <w:t>жизнедеятельности населения в сфере коммунального обслуживания и</w:t>
      </w:r>
      <w:r>
        <w:br/>
        <w:t>сохранения качества подземных вод.</w:t>
      </w:r>
    </w:p>
    <w:p w:rsidR="00A57156" w:rsidRDefault="003A3F9F">
      <w:pPr>
        <w:pStyle w:val="11"/>
        <w:spacing w:after="100"/>
        <w:ind w:left="340" w:firstLine="560"/>
        <w:jc w:val="both"/>
      </w:pPr>
      <w:r>
        <w:t>Таким образом, сценарий развития системы централи</w:t>
      </w:r>
      <w:r w:rsidR="002950EE">
        <w:t>зованного</w:t>
      </w:r>
      <w:r w:rsidR="002950EE">
        <w:br/>
        <w:t xml:space="preserve">водоснабжения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 </w:t>
      </w:r>
      <w:proofErr w:type="gramStart"/>
      <w:r>
        <w:t>представлен</w:t>
      </w:r>
      <w:proofErr w:type="gramEnd"/>
      <w:r>
        <w:t xml:space="preserve"> ниже.</w:t>
      </w:r>
      <w:r>
        <w:br w:type="page"/>
      </w:r>
    </w:p>
    <w:p w:rsidR="00A57156" w:rsidRDefault="003A3F9F">
      <w:pPr>
        <w:pStyle w:val="40"/>
        <w:keepNext/>
        <w:keepLines/>
        <w:spacing w:after="120"/>
        <w:ind w:firstLine="900"/>
        <w:jc w:val="left"/>
      </w:pPr>
      <w:bookmarkStart w:id="277" w:name="bookmark277"/>
      <w:bookmarkStart w:id="278" w:name="bookmark278"/>
      <w:bookmarkStart w:id="279" w:name="bookmark279"/>
      <w:r>
        <w:lastRenderedPageBreak/>
        <w:t>Мероприятия на первую очередь (2013-2016 год):</w:t>
      </w:r>
      <w:bookmarkEnd w:id="277"/>
      <w:bookmarkEnd w:id="278"/>
      <w:bookmarkEnd w:id="279"/>
    </w:p>
    <w:p w:rsidR="00A57156" w:rsidRDefault="003A3F9F">
      <w:pPr>
        <w:pStyle w:val="11"/>
        <w:numPr>
          <w:ilvl w:val="0"/>
          <w:numId w:val="14"/>
        </w:numPr>
        <w:tabs>
          <w:tab w:val="left" w:pos="1289"/>
        </w:tabs>
        <w:spacing w:after="120"/>
        <w:ind w:left="340" w:firstLine="580"/>
        <w:jc w:val="both"/>
      </w:pPr>
      <w:bookmarkStart w:id="280" w:name="bookmark280"/>
      <w:bookmarkEnd w:id="280"/>
      <w:r>
        <w:t>Реконструкция подземного водозабора (артезианской скважины 1),</w:t>
      </w:r>
      <w:r>
        <w:br/>
        <w:t>замена оборудования на современные аналоги, установка автоматики.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9"/>
        </w:tabs>
        <w:spacing w:after="120"/>
        <w:ind w:left="340" w:firstLine="580"/>
        <w:jc w:val="both"/>
      </w:pPr>
      <w:bookmarkStart w:id="281" w:name="bookmark281"/>
      <w:bookmarkEnd w:id="281"/>
      <w:r>
        <w:t>Реконструкция подземного водозабора (артезианской скважины 2),</w:t>
      </w:r>
      <w:r>
        <w:br/>
        <w:t>замена оборудования на современные аналоги, установка автоматики.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9"/>
        </w:tabs>
        <w:spacing w:after="120"/>
        <w:ind w:left="340" w:firstLine="580"/>
        <w:jc w:val="both"/>
      </w:pPr>
      <w:bookmarkStart w:id="282" w:name="bookmark282"/>
      <w:bookmarkEnd w:id="282"/>
      <w:r>
        <w:t>Реконструкция насосной станции, резервуаров чистой воды, замена</w:t>
      </w:r>
      <w:r>
        <w:br/>
        <w:t>оборудования на современные аналоги, установка автоматики.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94"/>
        </w:tabs>
        <w:spacing w:after="120"/>
        <w:ind w:left="340" w:firstLine="580"/>
        <w:jc w:val="both"/>
      </w:pPr>
      <w:bookmarkStart w:id="283" w:name="bookmark283"/>
      <w:bookmarkEnd w:id="283"/>
      <w:r>
        <w:t>Для учёта расхода воды проектом предлагается устройство водомерных</w:t>
      </w:r>
      <w:r>
        <w:br/>
        <w:t>узлов в каждом здании, оборудованном внутренним водопроводом.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2"/>
        </w:tabs>
        <w:spacing w:after="120"/>
        <w:ind w:firstLine="900"/>
        <w:jc w:val="both"/>
      </w:pPr>
      <w:bookmarkStart w:id="284" w:name="bookmark284"/>
      <w:bookmarkEnd w:id="284"/>
      <w:r>
        <w:t>Установка автоматизации и защиты на водопроводных сетях.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94"/>
        </w:tabs>
        <w:spacing w:after="120"/>
        <w:ind w:left="340" w:firstLine="580"/>
        <w:jc w:val="both"/>
      </w:pPr>
      <w:bookmarkStart w:id="285" w:name="bookmark285"/>
      <w:bookmarkEnd w:id="285"/>
      <w:r>
        <w:t>Поэтапная плановая перекладка 4 км водопроводных сетей поселка</w:t>
      </w:r>
      <w:r>
        <w:br/>
        <w:t>Урвань на чугунные трубы с шаровидным графитом расчетного сечения.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2"/>
        </w:tabs>
        <w:spacing w:after="120"/>
        <w:ind w:firstLine="900"/>
        <w:jc w:val="both"/>
      </w:pPr>
      <w:bookmarkStart w:id="286" w:name="bookmark286"/>
      <w:bookmarkEnd w:id="286"/>
      <w:r>
        <w:t>Установка водонапорной башни ул. Ленина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2"/>
        </w:tabs>
        <w:spacing w:after="120"/>
        <w:ind w:firstLine="900"/>
        <w:jc w:val="both"/>
      </w:pPr>
      <w:bookmarkStart w:id="287" w:name="bookmark287"/>
      <w:bookmarkEnd w:id="287"/>
      <w:r>
        <w:t>Бурение скважины ул. Ленина</w:t>
      </w:r>
    </w:p>
    <w:p w:rsidR="00A57156" w:rsidRDefault="003A3F9F">
      <w:pPr>
        <w:pStyle w:val="11"/>
        <w:numPr>
          <w:ilvl w:val="0"/>
          <w:numId w:val="14"/>
        </w:numPr>
        <w:tabs>
          <w:tab w:val="left" w:pos="1289"/>
        </w:tabs>
        <w:spacing w:after="120"/>
        <w:ind w:left="340" w:firstLine="580"/>
        <w:jc w:val="both"/>
      </w:pPr>
      <w:bookmarkStart w:id="288" w:name="bookmark288"/>
      <w:bookmarkEnd w:id="288"/>
      <w:r>
        <w:t>На перекладываемых участках водопроводной сети предусматривается</w:t>
      </w:r>
      <w:r>
        <w:br/>
        <w:t xml:space="preserve">устройство колодцев из сборных </w:t>
      </w:r>
      <w:proofErr w:type="gramStart"/>
      <w:r>
        <w:t>ж/б</w:t>
      </w:r>
      <w:proofErr w:type="gramEnd"/>
      <w:r>
        <w:t xml:space="preserve"> элементов для установки в них пожарных</w:t>
      </w:r>
      <w:r>
        <w:br/>
        <w:t>гидрантов (для наружного пожаротушения) с радиусом действия 100-150 м и</w:t>
      </w:r>
      <w:r>
        <w:br/>
        <w:t>отключающей арматуры.</w:t>
      </w:r>
    </w:p>
    <w:p w:rsidR="00A57156" w:rsidRDefault="003A3F9F">
      <w:pPr>
        <w:pStyle w:val="40"/>
        <w:keepNext/>
        <w:keepLines/>
        <w:spacing w:after="120"/>
        <w:ind w:firstLine="900"/>
        <w:jc w:val="left"/>
      </w:pPr>
      <w:bookmarkStart w:id="289" w:name="bookmark289"/>
      <w:bookmarkStart w:id="290" w:name="bookmark290"/>
      <w:bookmarkStart w:id="291" w:name="bookmark291"/>
      <w:r>
        <w:t>Мероприятия на вторую очередь (2016-2019 год):</w:t>
      </w:r>
      <w:bookmarkEnd w:id="289"/>
      <w:bookmarkEnd w:id="290"/>
      <w:bookmarkEnd w:id="291"/>
    </w:p>
    <w:p w:rsidR="00A57156" w:rsidRDefault="003A3F9F">
      <w:pPr>
        <w:pStyle w:val="11"/>
        <w:numPr>
          <w:ilvl w:val="0"/>
          <w:numId w:val="15"/>
        </w:numPr>
        <w:tabs>
          <w:tab w:val="left" w:pos="1289"/>
        </w:tabs>
        <w:spacing w:after="120"/>
        <w:ind w:left="340" w:firstLine="580"/>
        <w:jc w:val="both"/>
      </w:pPr>
      <w:bookmarkStart w:id="292" w:name="bookmark292"/>
      <w:bookmarkEnd w:id="292"/>
      <w:r>
        <w:t>Реконструкция подземного водозабора (артезианской скважины 3),</w:t>
      </w:r>
      <w:r>
        <w:br/>
        <w:t>замена оборудования на современные аналоги, установка автоматики.</w:t>
      </w:r>
    </w:p>
    <w:p w:rsidR="00A57156" w:rsidRDefault="003A3F9F">
      <w:pPr>
        <w:pStyle w:val="11"/>
        <w:numPr>
          <w:ilvl w:val="0"/>
          <w:numId w:val="15"/>
        </w:numPr>
        <w:tabs>
          <w:tab w:val="left" w:pos="1289"/>
        </w:tabs>
        <w:spacing w:after="120"/>
        <w:ind w:left="340" w:firstLine="580"/>
        <w:jc w:val="both"/>
      </w:pPr>
      <w:bookmarkStart w:id="293" w:name="bookmark293"/>
      <w:bookmarkEnd w:id="293"/>
      <w:r>
        <w:t>Реконструкция подземного водозабора (артезианской скважины 4),</w:t>
      </w:r>
      <w:r>
        <w:br/>
        <w:t>замена оборудования на современные аналоги, установка автоматики.</w:t>
      </w:r>
      <w:r>
        <w:br w:type="page"/>
      </w:r>
    </w:p>
    <w:p w:rsidR="00A57156" w:rsidRDefault="003A3F9F">
      <w:pPr>
        <w:pStyle w:val="11"/>
        <w:numPr>
          <w:ilvl w:val="0"/>
          <w:numId w:val="15"/>
        </w:numPr>
        <w:tabs>
          <w:tab w:val="left" w:pos="1294"/>
        </w:tabs>
        <w:spacing w:after="120"/>
        <w:ind w:left="340" w:firstLine="580"/>
        <w:jc w:val="both"/>
      </w:pPr>
      <w:bookmarkStart w:id="294" w:name="bookmark294"/>
      <w:bookmarkEnd w:id="294"/>
      <w:r>
        <w:lastRenderedPageBreak/>
        <w:t>Поэтапная плановая перекладка 4 км водопроводных сетей поселка</w:t>
      </w:r>
      <w:r>
        <w:br/>
        <w:t>Урвань на чугунные трубы с шаровидным графитом расчетного сечения.</w:t>
      </w:r>
    </w:p>
    <w:p w:rsidR="00A57156" w:rsidRDefault="003A3F9F">
      <w:pPr>
        <w:pStyle w:val="11"/>
        <w:numPr>
          <w:ilvl w:val="0"/>
          <w:numId w:val="16"/>
        </w:numPr>
        <w:tabs>
          <w:tab w:val="left" w:pos="1278"/>
        </w:tabs>
        <w:spacing w:after="120"/>
        <w:ind w:firstLine="900"/>
      </w:pPr>
      <w:bookmarkStart w:id="295" w:name="bookmark295"/>
      <w:bookmarkEnd w:id="295"/>
      <w:r>
        <w:t>Установка водонапорной башни ул. Октябрьская</w:t>
      </w:r>
    </w:p>
    <w:p w:rsidR="00A57156" w:rsidRDefault="003A3F9F">
      <w:pPr>
        <w:pStyle w:val="11"/>
        <w:numPr>
          <w:ilvl w:val="0"/>
          <w:numId w:val="16"/>
        </w:numPr>
        <w:tabs>
          <w:tab w:val="left" w:pos="1278"/>
        </w:tabs>
        <w:spacing w:after="120"/>
        <w:ind w:firstLine="900"/>
      </w:pPr>
      <w:bookmarkStart w:id="296" w:name="bookmark296"/>
      <w:bookmarkEnd w:id="296"/>
      <w:r>
        <w:t xml:space="preserve">Бурение скважины ул. </w:t>
      </w:r>
      <w:proofErr w:type="gramStart"/>
      <w:r>
        <w:t>Октябрьская</w:t>
      </w:r>
      <w:proofErr w:type="gramEnd"/>
    </w:p>
    <w:p w:rsidR="00A57156" w:rsidRDefault="003A3F9F">
      <w:pPr>
        <w:pStyle w:val="11"/>
        <w:numPr>
          <w:ilvl w:val="0"/>
          <w:numId w:val="16"/>
        </w:numPr>
        <w:tabs>
          <w:tab w:val="left" w:pos="1298"/>
        </w:tabs>
        <w:spacing w:after="120"/>
        <w:ind w:left="340" w:firstLine="580"/>
        <w:jc w:val="both"/>
      </w:pPr>
      <w:bookmarkStart w:id="297" w:name="bookmark297"/>
      <w:bookmarkEnd w:id="297"/>
      <w:r>
        <w:t>На перекладываемых участках водопроводной сети предусматривается</w:t>
      </w:r>
      <w:r>
        <w:br/>
        <w:t xml:space="preserve">устройство колодцев из сборных </w:t>
      </w:r>
      <w:proofErr w:type="gramStart"/>
      <w:r>
        <w:t>ж/б</w:t>
      </w:r>
      <w:proofErr w:type="gramEnd"/>
      <w:r>
        <w:t xml:space="preserve"> элементов по ТПР 901-09-11.84 для</w:t>
      </w:r>
      <w:r>
        <w:br/>
        <w:t>установки в них пожарных гидрантов (для наружного пожаротушения) с</w:t>
      </w:r>
      <w:r>
        <w:br/>
        <w:t>радиусом действия 100-150 м и отключающей арматуры.</w:t>
      </w:r>
    </w:p>
    <w:p w:rsidR="00A57156" w:rsidRDefault="003A3F9F">
      <w:pPr>
        <w:pStyle w:val="40"/>
        <w:keepNext/>
        <w:keepLines/>
        <w:spacing w:after="120"/>
        <w:ind w:firstLine="900"/>
        <w:jc w:val="left"/>
      </w:pPr>
      <w:bookmarkStart w:id="298" w:name="bookmark298"/>
      <w:bookmarkStart w:id="299" w:name="bookmark299"/>
      <w:bookmarkStart w:id="300" w:name="bookmark300"/>
      <w:r>
        <w:t>Мероприятия на перспективу (2019-202</w:t>
      </w:r>
      <w:r w:rsidR="002950EE">
        <w:t>5</w:t>
      </w:r>
      <w:r>
        <w:t xml:space="preserve"> год):</w:t>
      </w:r>
      <w:bookmarkEnd w:id="298"/>
      <w:bookmarkEnd w:id="299"/>
      <w:bookmarkEnd w:id="300"/>
    </w:p>
    <w:p w:rsidR="00A57156" w:rsidRDefault="003A3F9F">
      <w:pPr>
        <w:pStyle w:val="11"/>
        <w:numPr>
          <w:ilvl w:val="0"/>
          <w:numId w:val="17"/>
        </w:numPr>
        <w:tabs>
          <w:tab w:val="left" w:pos="1278"/>
        </w:tabs>
        <w:spacing w:after="120"/>
        <w:ind w:left="1280" w:hanging="360"/>
        <w:jc w:val="both"/>
      </w:pPr>
      <w:bookmarkStart w:id="301" w:name="bookmark301"/>
      <w:bookmarkEnd w:id="301"/>
      <w:r>
        <w:t>Поэтапная плановая перекладка 3 км водопроводных сетей поселка</w:t>
      </w:r>
      <w:r>
        <w:br/>
        <w:t>Урвань на чугунные трубы с шаровидным графитом расчетного сечения.</w:t>
      </w:r>
    </w:p>
    <w:p w:rsidR="00A57156" w:rsidRDefault="003A3F9F">
      <w:pPr>
        <w:pStyle w:val="11"/>
        <w:numPr>
          <w:ilvl w:val="0"/>
          <w:numId w:val="17"/>
        </w:numPr>
        <w:tabs>
          <w:tab w:val="left" w:pos="1282"/>
        </w:tabs>
        <w:spacing w:after="120"/>
        <w:ind w:firstLine="900"/>
        <w:jc w:val="both"/>
      </w:pPr>
      <w:bookmarkStart w:id="302" w:name="bookmark302"/>
      <w:bookmarkEnd w:id="302"/>
      <w:r>
        <w:t xml:space="preserve">Бурение скважины ул. </w:t>
      </w:r>
      <w:proofErr w:type="gramStart"/>
      <w:r>
        <w:t>Колхозная</w:t>
      </w:r>
      <w:proofErr w:type="gramEnd"/>
    </w:p>
    <w:p w:rsidR="00A57156" w:rsidRDefault="003A3F9F">
      <w:pPr>
        <w:pStyle w:val="11"/>
        <w:numPr>
          <w:ilvl w:val="0"/>
          <w:numId w:val="17"/>
        </w:numPr>
        <w:tabs>
          <w:tab w:val="left" w:pos="1303"/>
        </w:tabs>
        <w:spacing w:after="120"/>
        <w:ind w:left="340" w:firstLine="580"/>
        <w:jc w:val="both"/>
      </w:pPr>
      <w:bookmarkStart w:id="303" w:name="bookmark303"/>
      <w:bookmarkEnd w:id="303"/>
      <w:r>
        <w:t>На перекладываемых участках водопроводной сети предусматривается</w:t>
      </w:r>
      <w:r>
        <w:br/>
        <w:t xml:space="preserve">устройство колодцев из сборных </w:t>
      </w:r>
      <w:proofErr w:type="gramStart"/>
      <w:r>
        <w:t>ж/б</w:t>
      </w:r>
      <w:proofErr w:type="gramEnd"/>
      <w:r>
        <w:t xml:space="preserve"> элементов по ТПР 901-09-11.84 для</w:t>
      </w:r>
      <w:r>
        <w:br/>
        <w:t>установки в них пожарных гидрантов (для наружного пожаротушения) с</w:t>
      </w:r>
      <w:r>
        <w:br/>
        <w:t>радиусом действия 100-150 м и отключающей арматуры.</w:t>
      </w:r>
    </w:p>
    <w:p w:rsidR="00A57156" w:rsidRDefault="003A3F9F">
      <w:pPr>
        <w:pStyle w:val="11"/>
        <w:numPr>
          <w:ilvl w:val="0"/>
          <w:numId w:val="17"/>
        </w:numPr>
        <w:tabs>
          <w:tab w:val="left" w:pos="1289"/>
        </w:tabs>
        <w:spacing w:after="120"/>
        <w:ind w:left="340" w:firstLine="580"/>
        <w:jc w:val="both"/>
      </w:pPr>
      <w:bookmarkStart w:id="304" w:name="bookmark304"/>
      <w:bookmarkEnd w:id="304"/>
      <w:r>
        <w:t>Для внутреннего пожаротушения проектом рекомендуется оснащать</w:t>
      </w:r>
      <w:r>
        <w:br/>
        <w:t>жилые дома индивидуальными устройствами внутриквартирного</w:t>
      </w:r>
      <w:r>
        <w:br/>
        <w:t>пожаротушения.</w:t>
      </w:r>
    </w:p>
    <w:p w:rsidR="00A57156" w:rsidRDefault="003A3F9F">
      <w:pPr>
        <w:pStyle w:val="11"/>
        <w:numPr>
          <w:ilvl w:val="0"/>
          <w:numId w:val="17"/>
        </w:numPr>
        <w:tabs>
          <w:tab w:val="left" w:pos="1308"/>
        </w:tabs>
        <w:spacing w:after="120"/>
        <w:ind w:left="340" w:firstLine="580"/>
        <w:jc w:val="both"/>
      </w:pPr>
      <w:bookmarkStart w:id="305" w:name="bookmark305"/>
      <w:bookmarkEnd w:id="305"/>
      <w:r>
        <w:t>Источники водоснабжения и водопроводные сооружения должны иметь</w:t>
      </w:r>
      <w:r>
        <w:br/>
        <w:t>зону санитарной охраны в соответствии со СНиП 2.04.02-84 и СанПиН</w:t>
      </w:r>
      <w:r>
        <w:br/>
        <w:t>2.1.4.1110-02 для каждой из которых организацией проектировщиком</w:t>
      </w:r>
      <w:r>
        <w:br/>
        <w:t xml:space="preserve">разрабатывается комплекс мероприятий по их </w:t>
      </w:r>
      <w:proofErr w:type="gramStart"/>
      <w:r>
        <w:t>защите</w:t>
      </w:r>
      <w:proofErr w:type="gramEnd"/>
      <w:r>
        <w:t xml:space="preserve"> и определяются границы</w:t>
      </w:r>
      <w:r>
        <w:br/>
        <w:t>зон.</w:t>
      </w:r>
      <w:r>
        <w:br w:type="page"/>
      </w:r>
    </w:p>
    <w:p w:rsidR="00A57156" w:rsidRDefault="003A3F9F">
      <w:pPr>
        <w:pStyle w:val="40"/>
        <w:keepNext/>
        <w:keepLines/>
        <w:numPr>
          <w:ilvl w:val="1"/>
          <w:numId w:val="17"/>
        </w:numPr>
        <w:tabs>
          <w:tab w:val="left" w:pos="706"/>
        </w:tabs>
        <w:spacing w:after="240"/>
      </w:pPr>
      <w:bookmarkStart w:id="306" w:name="bookmark308"/>
      <w:bookmarkStart w:id="307" w:name="bookmark306"/>
      <w:bookmarkStart w:id="308" w:name="bookmark307"/>
      <w:bookmarkStart w:id="309" w:name="bookmark309"/>
      <w:bookmarkEnd w:id="306"/>
      <w:r>
        <w:lastRenderedPageBreak/>
        <w:t>Технические обоснования основных мероприятий по реализации</w:t>
      </w:r>
      <w:r>
        <w:br/>
        <w:t>схем водоснабжения</w:t>
      </w:r>
      <w:bookmarkEnd w:id="307"/>
      <w:bookmarkEnd w:id="308"/>
      <w:bookmarkEnd w:id="309"/>
    </w:p>
    <w:p w:rsidR="00A57156" w:rsidRDefault="003A3F9F">
      <w:pPr>
        <w:pStyle w:val="11"/>
        <w:spacing w:after="120"/>
        <w:ind w:left="340" w:firstLine="560"/>
        <w:jc w:val="both"/>
      </w:pPr>
      <w:r>
        <w:t>Достаточно большой удельный вес расходов на добычу воды и</w:t>
      </w:r>
      <w:r>
        <w:br/>
        <w:t>водоподготовку приходится на оплату электроэнергии, что актуализирует задачу</w:t>
      </w:r>
      <w:r>
        <w:br/>
        <w:t>по реализации мероприятий по энергосбережению и повышению энергетической</w:t>
      </w:r>
      <w:r>
        <w:br/>
        <w:t>эффективност</w:t>
      </w:r>
      <w:r>
        <w:rPr>
          <w:shd w:val="clear" w:color="auto" w:fill="80FFFF"/>
        </w:rPr>
        <w:t>и</w:t>
      </w:r>
      <w:r>
        <w:t>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В настоящее время оборудование водозаборов и насосной станции устарело</w:t>
      </w:r>
      <w:r>
        <w:br/>
        <w:t>и не отвечает современным требованиям по ресурсосбережению. Поэтому</w:t>
      </w:r>
      <w:r>
        <w:br/>
        <w:t>необходимо заменить оборудование на всех водозаборах с высоким</w:t>
      </w:r>
      <w:r>
        <w:br/>
        <w:t xml:space="preserve">энергопотреблением </w:t>
      </w:r>
      <w:proofErr w:type="gramStart"/>
      <w:r>
        <w:t>на</w:t>
      </w:r>
      <w:proofErr w:type="gramEnd"/>
      <w:r>
        <w:t xml:space="preserve"> современное и </w:t>
      </w:r>
      <w:proofErr w:type="spellStart"/>
      <w:r>
        <w:t>энергоэффективное</w:t>
      </w:r>
      <w:proofErr w:type="spellEnd"/>
      <w:r>
        <w:t>. Использование</w:t>
      </w:r>
      <w:r>
        <w:br/>
        <w:t xml:space="preserve">высоковольтных </w:t>
      </w:r>
      <w:proofErr w:type="spellStart"/>
      <w:r>
        <w:t>тиристорных</w:t>
      </w:r>
      <w:proofErr w:type="spellEnd"/>
      <w:r>
        <w:t xml:space="preserve"> преобразователей частоты (ТПЧ) на агрегатах</w:t>
      </w:r>
      <w:r>
        <w:br/>
        <w:t>позволит не только продлить срок их безаварийной эксплуатации за счет плавной</w:t>
      </w:r>
      <w:r>
        <w:br/>
        <w:t>регулировки работы насосов в зависимости от давления в разводящей сети, но и</w:t>
      </w:r>
      <w:r>
        <w:br/>
        <w:t>снизить расходы на электроэнергию на 10-15%.</w:t>
      </w:r>
    </w:p>
    <w:p w:rsidR="00A57156" w:rsidRDefault="003A3F9F">
      <w:pPr>
        <w:pStyle w:val="11"/>
        <w:spacing w:after="240"/>
        <w:ind w:left="340" w:firstLine="560"/>
        <w:jc w:val="both"/>
      </w:pPr>
      <w:r>
        <w:t>Помимо этого на ресурсосбережение влияет и высокий процент утечек воды</w:t>
      </w:r>
      <w:r>
        <w:br/>
        <w:t>в процессе транспортировки до потребителей (в виду практически 100 % износа</w:t>
      </w:r>
      <w:r>
        <w:br/>
        <w:t>водопроводных сетей поселка), это накладывает необходимость перекладки</w:t>
      </w:r>
      <w:r>
        <w:br/>
        <w:t>ветхих сетей водоснабжения.</w:t>
      </w:r>
    </w:p>
    <w:p w:rsidR="00A57156" w:rsidRDefault="003A3F9F">
      <w:pPr>
        <w:pStyle w:val="40"/>
        <w:keepNext/>
        <w:keepLines/>
        <w:numPr>
          <w:ilvl w:val="1"/>
          <w:numId w:val="17"/>
        </w:numPr>
        <w:tabs>
          <w:tab w:val="left" w:pos="706"/>
        </w:tabs>
        <w:spacing w:after="240"/>
      </w:pPr>
      <w:bookmarkStart w:id="310" w:name="bookmark312"/>
      <w:bookmarkStart w:id="311" w:name="bookmark310"/>
      <w:bookmarkStart w:id="312" w:name="bookmark311"/>
      <w:bookmarkStart w:id="313" w:name="bookmark313"/>
      <w:bookmarkEnd w:id="310"/>
      <w:r>
        <w:t>Сведения о вновь строящихся, реконструируемых и предлагаемых к</w:t>
      </w:r>
      <w:r>
        <w:br/>
        <w:t>выводу из эксплуатации объектах системы водоснабжения</w:t>
      </w:r>
      <w:bookmarkEnd w:id="311"/>
      <w:bookmarkEnd w:id="312"/>
      <w:bookmarkEnd w:id="313"/>
    </w:p>
    <w:p w:rsidR="00A57156" w:rsidRDefault="003A3F9F">
      <w:pPr>
        <w:pStyle w:val="11"/>
        <w:spacing w:after="240"/>
        <w:ind w:left="340" w:firstLine="560"/>
        <w:jc w:val="both"/>
      </w:pPr>
      <w:r>
        <w:t>Поскольку производительность водозаборных сооружений в целом</w:t>
      </w:r>
      <w:r>
        <w:br/>
        <w:t>соответствует потребности поселения, не планируется выводить из эксплуатации</w:t>
      </w:r>
      <w:r>
        <w:br/>
        <w:t>какие-либо действующие объекты комплекса.</w:t>
      </w:r>
      <w:r>
        <w:br w:type="page"/>
      </w:r>
    </w:p>
    <w:p w:rsidR="00A57156" w:rsidRDefault="003A3F9F">
      <w:pPr>
        <w:pStyle w:val="11"/>
        <w:spacing w:after="100"/>
        <w:ind w:left="340" w:firstLine="560"/>
        <w:jc w:val="both"/>
      </w:pPr>
      <w:r>
        <w:lastRenderedPageBreak/>
        <w:t>В результате выполнения мероприятий по новому строительству и</w:t>
      </w:r>
      <w:r>
        <w:br/>
        <w:t>реконструкции на объектах водоснабжения будет обеспечено решение</w:t>
      </w:r>
      <w:r>
        <w:br/>
        <w:t>следующих задач:</w:t>
      </w:r>
    </w:p>
    <w:p w:rsidR="00A57156" w:rsidRDefault="003A3F9F">
      <w:pPr>
        <w:pStyle w:val="11"/>
        <w:numPr>
          <w:ilvl w:val="0"/>
          <w:numId w:val="18"/>
        </w:numPr>
        <w:tabs>
          <w:tab w:val="left" w:pos="1322"/>
        </w:tabs>
        <w:spacing w:after="100"/>
        <w:ind w:left="340" w:firstLine="560"/>
        <w:jc w:val="both"/>
      </w:pPr>
      <w:bookmarkStart w:id="314" w:name="bookmark314"/>
      <w:bookmarkEnd w:id="314"/>
      <w:r>
        <w:t>обеспечение абонентов водой питьевого качества в необходимом</w:t>
      </w:r>
      <w:r>
        <w:br/>
        <w:t>количестве;</w:t>
      </w:r>
    </w:p>
    <w:p w:rsidR="00A57156" w:rsidRDefault="003A3F9F">
      <w:pPr>
        <w:pStyle w:val="11"/>
        <w:numPr>
          <w:ilvl w:val="0"/>
          <w:numId w:val="18"/>
        </w:numPr>
        <w:tabs>
          <w:tab w:val="left" w:pos="1316"/>
        </w:tabs>
        <w:spacing w:after="100"/>
        <w:ind w:firstLine="900"/>
        <w:jc w:val="both"/>
      </w:pPr>
      <w:bookmarkStart w:id="315" w:name="bookmark315"/>
      <w:bookmarkEnd w:id="315"/>
      <w:r>
        <w:t>внедрение безопасных технологий в процессе водоподготовки;</w:t>
      </w:r>
    </w:p>
    <w:p w:rsidR="00A57156" w:rsidRDefault="003A3F9F">
      <w:pPr>
        <w:pStyle w:val="11"/>
        <w:numPr>
          <w:ilvl w:val="0"/>
          <w:numId w:val="18"/>
        </w:numPr>
        <w:tabs>
          <w:tab w:val="left" w:pos="1316"/>
        </w:tabs>
        <w:spacing w:after="240"/>
        <w:ind w:firstLine="900"/>
        <w:jc w:val="both"/>
      </w:pPr>
      <w:bookmarkStart w:id="316" w:name="bookmark316"/>
      <w:bookmarkEnd w:id="316"/>
      <w:r>
        <w:t>прекращение сброса промывных вод без очистки.</w:t>
      </w:r>
    </w:p>
    <w:p w:rsidR="00A57156" w:rsidRDefault="003A3F9F">
      <w:pPr>
        <w:pStyle w:val="11"/>
        <w:numPr>
          <w:ilvl w:val="1"/>
          <w:numId w:val="17"/>
        </w:numPr>
        <w:tabs>
          <w:tab w:val="left" w:pos="719"/>
        </w:tabs>
        <w:spacing w:after="240"/>
        <w:ind w:firstLine="0"/>
        <w:jc w:val="center"/>
      </w:pPr>
      <w:bookmarkStart w:id="317" w:name="bookmark317"/>
      <w:bookmarkEnd w:id="317"/>
      <w:r>
        <w:rPr>
          <w:b/>
          <w:bCs/>
        </w:rPr>
        <w:t>Сведения о развитии систем диспетчеризации, телемеханизации и</w:t>
      </w:r>
      <w:r>
        <w:rPr>
          <w:b/>
          <w:bCs/>
        </w:rPr>
        <w:br/>
        <w:t>систем управления режимами водоснабжения на объектах организаций,</w:t>
      </w:r>
      <w:r>
        <w:rPr>
          <w:b/>
          <w:bCs/>
        </w:rPr>
        <w:br/>
        <w:t>осуществляющих водоснабжение</w:t>
      </w:r>
    </w:p>
    <w:p w:rsidR="00A57156" w:rsidRDefault="003A3F9F">
      <w:pPr>
        <w:pStyle w:val="11"/>
        <w:spacing w:after="100"/>
        <w:ind w:left="340" w:firstLine="560"/>
        <w:jc w:val="both"/>
      </w:pPr>
      <w:r>
        <w:t>Информация о работе головных сооружений и насосной станции должна</w:t>
      </w:r>
      <w:r>
        <w:br/>
        <w:t>передаваться в центральную диспетчерскую на пульт дистанционного</w:t>
      </w:r>
      <w:r>
        <w:br/>
        <w:t>управления (ПУ).</w:t>
      </w:r>
    </w:p>
    <w:p w:rsidR="00A57156" w:rsidRDefault="003A3F9F">
      <w:pPr>
        <w:pStyle w:val="11"/>
        <w:spacing w:after="100"/>
        <w:ind w:left="340" w:firstLine="560"/>
        <w:jc w:val="both"/>
      </w:pPr>
      <w:r>
        <w:t>При разработке системы диспетчерского управления необходимо</w:t>
      </w:r>
      <w:r>
        <w:br/>
        <w:t>предусматривать: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719"/>
        </w:tabs>
        <w:spacing w:after="100" w:line="374" w:lineRule="auto"/>
        <w:ind w:left="780" w:hanging="400"/>
        <w:jc w:val="both"/>
      </w:pPr>
      <w:bookmarkStart w:id="318" w:name="bookmark318"/>
      <w:bookmarkEnd w:id="318"/>
      <w:r>
        <w:t>оперативное управление и контроль технологических процессов и работы</w:t>
      </w:r>
      <w:r>
        <w:br/>
        <w:t>оборудования;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719"/>
        </w:tabs>
        <w:spacing w:after="100" w:line="372" w:lineRule="auto"/>
        <w:ind w:left="780" w:hanging="400"/>
        <w:jc w:val="both"/>
      </w:pPr>
      <w:bookmarkStart w:id="319" w:name="bookmark319"/>
      <w:bookmarkEnd w:id="319"/>
      <w:r>
        <w:t>поддержание необходимых режимов работы системы водоснабжения и</w:t>
      </w:r>
      <w:r>
        <w:br/>
        <w:t>отдельных ее сооружений и их оптимизацию;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719"/>
        </w:tabs>
        <w:spacing w:after="100" w:line="386" w:lineRule="auto"/>
        <w:ind w:firstLine="340"/>
        <w:jc w:val="both"/>
      </w:pPr>
      <w:bookmarkStart w:id="320" w:name="bookmark320"/>
      <w:bookmarkEnd w:id="320"/>
      <w:r>
        <w:t>своевременное обнаружение, локализацию и устранение аварий;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719"/>
        </w:tabs>
        <w:spacing w:after="100" w:line="374" w:lineRule="auto"/>
        <w:ind w:left="780" w:hanging="400"/>
        <w:jc w:val="both"/>
      </w:pPr>
      <w:bookmarkStart w:id="321" w:name="bookmark321"/>
      <w:bookmarkEnd w:id="321"/>
      <w:r>
        <w:t>полное или частичное сокращение дежурного персонала на отдельных</w:t>
      </w:r>
      <w:r>
        <w:br/>
        <w:t>сооружениях;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719"/>
        </w:tabs>
        <w:spacing w:after="100" w:line="386" w:lineRule="auto"/>
        <w:ind w:firstLine="340"/>
        <w:jc w:val="both"/>
      </w:pPr>
      <w:bookmarkStart w:id="322" w:name="bookmark322"/>
      <w:bookmarkEnd w:id="322"/>
      <w:r>
        <w:t>экономию энергоресурсов, воды и реагентов.</w:t>
      </w:r>
      <w:r>
        <w:br w:type="page"/>
      </w:r>
    </w:p>
    <w:p w:rsidR="00A57156" w:rsidRDefault="003A3F9F">
      <w:pPr>
        <w:pStyle w:val="11"/>
        <w:spacing w:after="120"/>
        <w:ind w:left="260" w:firstLine="660"/>
        <w:jc w:val="both"/>
      </w:pPr>
      <w:r>
        <w:lastRenderedPageBreak/>
        <w:t>Структуру диспетчерского управления системами водоснабжения следует</w:t>
      </w:r>
      <w:r>
        <w:br/>
        <w:t>предусматривать в соответствии с требованиями СНиП 2.04.02-84.</w:t>
      </w:r>
    </w:p>
    <w:p w:rsidR="00A57156" w:rsidRDefault="003A3F9F">
      <w:pPr>
        <w:pStyle w:val="11"/>
        <w:spacing w:after="120"/>
        <w:ind w:left="260" w:firstLine="660"/>
        <w:jc w:val="both"/>
      </w:pPr>
      <w:r>
        <w:t>В процессе работы система постоянно контролирует следующие</w:t>
      </w:r>
      <w:r>
        <w:br/>
        <w:t>технологические параметры:</w:t>
      </w:r>
    </w:p>
    <w:p w:rsidR="00A57156" w:rsidRDefault="003A3F9F">
      <w:pPr>
        <w:pStyle w:val="11"/>
        <w:numPr>
          <w:ilvl w:val="0"/>
          <w:numId w:val="19"/>
        </w:numPr>
        <w:tabs>
          <w:tab w:val="left" w:pos="1172"/>
        </w:tabs>
        <w:spacing w:after="120"/>
        <w:ind w:firstLine="900"/>
        <w:jc w:val="both"/>
      </w:pPr>
      <w:bookmarkStart w:id="323" w:name="bookmark323"/>
      <w:bookmarkEnd w:id="323"/>
      <w:r>
        <w:t>уровень воды в резервуарах чистой воды</w:t>
      </w:r>
    </w:p>
    <w:p w:rsidR="00A57156" w:rsidRDefault="003A3F9F">
      <w:pPr>
        <w:pStyle w:val="11"/>
        <w:numPr>
          <w:ilvl w:val="0"/>
          <w:numId w:val="19"/>
        </w:numPr>
        <w:tabs>
          <w:tab w:val="left" w:pos="1103"/>
        </w:tabs>
        <w:spacing w:after="120"/>
        <w:ind w:left="260" w:firstLine="660"/>
        <w:jc w:val="both"/>
      </w:pPr>
      <w:bookmarkStart w:id="324" w:name="bookmark324"/>
      <w:bookmarkEnd w:id="324"/>
      <w:r>
        <w:t>частота, режим работы, состояние насосных агрегатов, потребляемый</w:t>
      </w:r>
      <w:r>
        <w:br/>
        <w:t xml:space="preserve">двигателями насосных агрегатов ток при питании от сети 0,4 </w:t>
      </w:r>
      <w:proofErr w:type="spellStart"/>
      <w:r>
        <w:t>кВ</w:t>
      </w:r>
      <w:proofErr w:type="spellEnd"/>
      <w:r>
        <w:t>;</w:t>
      </w:r>
    </w:p>
    <w:p w:rsidR="00A57156" w:rsidRDefault="003A3F9F">
      <w:pPr>
        <w:pStyle w:val="11"/>
        <w:numPr>
          <w:ilvl w:val="0"/>
          <w:numId w:val="19"/>
        </w:numPr>
        <w:tabs>
          <w:tab w:val="left" w:pos="1172"/>
        </w:tabs>
        <w:spacing w:after="340"/>
        <w:ind w:firstLine="900"/>
        <w:jc w:val="both"/>
      </w:pPr>
      <w:bookmarkStart w:id="325" w:name="bookmark325"/>
      <w:bookmarkEnd w:id="325"/>
      <w:r>
        <w:t>охранно-пожарная сигнализация.</w:t>
      </w:r>
    </w:p>
    <w:p w:rsidR="00A57156" w:rsidRDefault="003A3F9F">
      <w:pPr>
        <w:pStyle w:val="11"/>
        <w:spacing w:after="120"/>
        <w:ind w:left="260" w:firstLine="660"/>
        <w:jc w:val="both"/>
      </w:pPr>
      <w:r>
        <w:t>Необходимо предусмотреть управление насосными агрегатами, задвижками</w:t>
      </w:r>
      <w:r>
        <w:br/>
        <w:t>и частотными преобразователями.</w:t>
      </w:r>
    </w:p>
    <w:p w:rsidR="00A57156" w:rsidRDefault="003A3F9F">
      <w:pPr>
        <w:pStyle w:val="11"/>
        <w:spacing w:after="120"/>
        <w:ind w:left="260" w:firstLine="660"/>
        <w:jc w:val="both"/>
      </w:pPr>
      <w:r>
        <w:t>Технические средства диспетчерского управления должны обеспечивать</w:t>
      </w:r>
      <w:r>
        <w:br/>
        <w:t>ПУ водоснабжения телефонной связью (в соответствии с требованиями СНиП</w:t>
      </w:r>
      <w:r>
        <w:br/>
        <w:t>2.04.02-84), а также радиосвязью с удаленными объектами и аварийными</w:t>
      </w:r>
      <w:r>
        <w:br/>
        <w:t>автомашинами и давать возможность непосредственно управлять</w:t>
      </w:r>
      <w:r>
        <w:br/>
        <w:t>технологическим процессом и оборудованием и контролировать их работу.</w:t>
      </w:r>
    </w:p>
    <w:p w:rsidR="00A57156" w:rsidRDefault="003A3F9F">
      <w:pPr>
        <w:pStyle w:val="11"/>
        <w:spacing w:after="120"/>
        <w:ind w:left="260" w:firstLine="660"/>
        <w:jc w:val="both"/>
      </w:pPr>
      <w:r>
        <w:t>Функции центрального пункта управления (ЦПУ) при двух- или</w:t>
      </w:r>
      <w:r>
        <w:br/>
        <w:t>многоступенчатой структуре диспетчерского управления заключаются в</w:t>
      </w:r>
      <w:r>
        <w:br/>
        <w:t>управлении всей системой водоснабжения как единым комплексом и</w:t>
      </w:r>
      <w:r>
        <w:br/>
        <w:t>координации работы всех ПУ.</w:t>
      </w:r>
    </w:p>
    <w:p w:rsidR="00A57156" w:rsidRDefault="003A3F9F">
      <w:pPr>
        <w:pStyle w:val="11"/>
        <w:spacing w:after="120"/>
        <w:ind w:left="260" w:firstLine="660"/>
        <w:jc w:val="both"/>
      </w:pPr>
      <w:r>
        <w:t>Телемеханизация диспетчерского управления является основным</w:t>
      </w:r>
      <w:r>
        <w:br/>
        <w:t>техническим средством диспетчеризации, позволяющим:</w:t>
      </w:r>
    </w:p>
    <w:p w:rsidR="00A57156" w:rsidRDefault="003A3F9F">
      <w:pPr>
        <w:pStyle w:val="11"/>
        <w:spacing w:after="120" w:line="374" w:lineRule="auto"/>
        <w:ind w:left="620" w:hanging="280"/>
        <w:jc w:val="both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наиболее полно, непрерывно и в компактной форме отображать на ПУ</w:t>
      </w:r>
      <w:r>
        <w:br/>
        <w:t>технологический процесс;</w:t>
      </w:r>
      <w:r>
        <w:br w:type="page"/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</w:tabs>
        <w:spacing w:after="100"/>
        <w:ind w:left="620" w:hanging="320"/>
        <w:jc w:val="both"/>
      </w:pPr>
      <w:bookmarkStart w:id="326" w:name="bookmark326"/>
      <w:bookmarkEnd w:id="326"/>
      <w:r>
        <w:lastRenderedPageBreak/>
        <w:t>быстро и на значительные расстояния передавать между ПУ и</w:t>
      </w:r>
      <w:r>
        <w:br/>
        <w:t>контролируемыми пунктами (КП) большие объемы распорядительной и</w:t>
      </w:r>
      <w:r>
        <w:br/>
      </w:r>
      <w:proofErr w:type="spellStart"/>
      <w:r>
        <w:t>известительной</w:t>
      </w:r>
      <w:proofErr w:type="spellEnd"/>
      <w:r>
        <w:t xml:space="preserve"> информации;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  <w:tab w:val="left" w:pos="2969"/>
          <w:tab w:val="left" w:pos="5009"/>
        </w:tabs>
        <w:ind w:left="620" w:hanging="320"/>
        <w:jc w:val="both"/>
      </w:pPr>
      <w:bookmarkStart w:id="327" w:name="bookmark327"/>
      <w:bookmarkEnd w:id="327"/>
      <w:r>
        <w:t>кроме оперативной информации передавать диспетчеру производственн</w:t>
      </w:r>
      <w:proofErr w:type="gramStart"/>
      <w:r>
        <w:t>о-</w:t>
      </w:r>
      <w:proofErr w:type="gramEnd"/>
      <w:r>
        <w:br/>
        <w:t>статистическую</w:t>
      </w:r>
      <w:r>
        <w:tab/>
        <w:t>информацию,</w:t>
      </w:r>
      <w:r>
        <w:tab/>
        <w:t>а также интегральные значения</w:t>
      </w:r>
    </w:p>
    <w:p w:rsidR="00A57156" w:rsidRDefault="003A3F9F">
      <w:pPr>
        <w:pStyle w:val="11"/>
        <w:spacing w:after="320"/>
        <w:ind w:firstLine="620"/>
        <w:jc w:val="both"/>
      </w:pPr>
      <w:r>
        <w:t>технологических параметров;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</w:tabs>
        <w:spacing w:after="100"/>
        <w:ind w:left="620" w:hanging="320"/>
        <w:jc w:val="both"/>
      </w:pPr>
      <w:bookmarkStart w:id="328" w:name="bookmark328"/>
      <w:bookmarkEnd w:id="328"/>
      <w:r>
        <w:t>обеспечивать передачу в АСУ ТП водоснабжения необходимого объема</w:t>
      </w:r>
      <w:r>
        <w:br/>
        <w:t>информации;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</w:tabs>
        <w:spacing w:after="100"/>
        <w:ind w:left="620" w:hanging="320"/>
        <w:jc w:val="both"/>
      </w:pPr>
      <w:bookmarkStart w:id="329" w:name="bookmark329"/>
      <w:bookmarkEnd w:id="329"/>
      <w:r>
        <w:t>осуществлять телеавтоматическую работу сооружений и агрегатов, удаленных</w:t>
      </w:r>
      <w:r>
        <w:br/>
        <w:t>на значительные расстояния;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</w:tabs>
        <w:spacing w:after="100"/>
        <w:ind w:firstLine="260"/>
      </w:pPr>
      <w:bookmarkStart w:id="330" w:name="bookmark330"/>
      <w:bookmarkEnd w:id="330"/>
      <w:r>
        <w:t>использовать минимальное количество линий связи;</w:t>
      </w:r>
    </w:p>
    <w:p w:rsidR="00A57156" w:rsidRDefault="003A3F9F">
      <w:pPr>
        <w:pStyle w:val="11"/>
        <w:numPr>
          <w:ilvl w:val="0"/>
          <w:numId w:val="11"/>
        </w:numPr>
        <w:tabs>
          <w:tab w:val="left" w:pos="662"/>
        </w:tabs>
        <w:spacing w:after="100"/>
        <w:ind w:left="620" w:hanging="320"/>
        <w:jc w:val="both"/>
      </w:pPr>
      <w:bookmarkStart w:id="331" w:name="bookmark331"/>
      <w:bookmarkEnd w:id="331"/>
      <w:r>
        <w:t>регистрировать и документировать значения технологических параметров и</w:t>
      </w:r>
      <w:r>
        <w:br/>
        <w:t>события в технологическом процессе.</w:t>
      </w:r>
    </w:p>
    <w:p w:rsidR="00A57156" w:rsidRDefault="003A3F9F">
      <w:pPr>
        <w:pStyle w:val="11"/>
        <w:spacing w:after="220"/>
        <w:ind w:left="260" w:firstLine="640"/>
        <w:jc w:val="both"/>
      </w:pPr>
      <w:r>
        <w:t>Разработка проекта диспетчеризации, телемеханизации и систем</w:t>
      </w:r>
      <w:r>
        <w:br/>
        <w:t>управления режимами водоснабжения должна осуществлять организация,</w:t>
      </w:r>
      <w:r>
        <w:br/>
        <w:t>осуществляющая водоснабжение поселения в рамках разработки</w:t>
      </w:r>
      <w:r>
        <w:br/>
        <w:t>инвестиционной программы.</w:t>
      </w:r>
    </w:p>
    <w:p w:rsidR="00A57156" w:rsidRDefault="003A3F9F">
      <w:pPr>
        <w:pStyle w:val="11"/>
        <w:numPr>
          <w:ilvl w:val="1"/>
          <w:numId w:val="17"/>
        </w:numPr>
        <w:tabs>
          <w:tab w:val="left" w:pos="662"/>
        </w:tabs>
        <w:spacing w:after="220"/>
        <w:ind w:firstLine="0"/>
        <w:jc w:val="center"/>
      </w:pPr>
      <w:bookmarkStart w:id="332" w:name="bookmark332"/>
      <w:bookmarkEnd w:id="332"/>
      <w:r>
        <w:rPr>
          <w:b/>
          <w:bCs/>
        </w:rPr>
        <w:t>Сведения об оснащенности зданий, строений, сооружений приборами</w:t>
      </w:r>
      <w:r>
        <w:rPr>
          <w:b/>
          <w:bCs/>
        </w:rPr>
        <w:br/>
        <w:t>учета воды и их применении при осуществлении расчетов за потребленную</w:t>
      </w:r>
      <w:r>
        <w:rPr>
          <w:b/>
          <w:bCs/>
        </w:rPr>
        <w:br/>
        <w:t>воду</w:t>
      </w:r>
    </w:p>
    <w:p w:rsidR="00A57156" w:rsidRDefault="003A3F9F">
      <w:pPr>
        <w:pStyle w:val="11"/>
        <w:spacing w:after="120"/>
        <w:ind w:left="260" w:firstLine="640"/>
        <w:jc w:val="both"/>
      </w:pPr>
      <w:r>
        <w:t xml:space="preserve">На данный момент по поселку более 52 % </w:t>
      </w:r>
      <w:proofErr w:type="gramStart"/>
      <w:r>
        <w:t>установлены</w:t>
      </w:r>
      <w:proofErr w:type="gramEnd"/>
      <w:r>
        <w:t xml:space="preserve"> </w:t>
      </w:r>
      <w:proofErr w:type="spellStart"/>
      <w:r>
        <w:t>водосчетчики</w:t>
      </w:r>
      <w:proofErr w:type="spellEnd"/>
      <w:r>
        <w:t>. На</w:t>
      </w:r>
      <w:r>
        <w:br/>
        <w:t>перспективу запланирована диспетчеризация коммерческого учета</w:t>
      </w:r>
      <w:r>
        <w:br/>
        <w:t>водопотребления с наложением ее на ежесуточное потребление по насосной</w:t>
      </w:r>
      <w:r>
        <w:br/>
        <w:t>станции и для своевременного выявления увеличения или снижения</w:t>
      </w:r>
      <w:r>
        <w:br w:type="page"/>
      </w:r>
      <w:r>
        <w:lastRenderedPageBreak/>
        <w:t>потребления и контроля возникновения потерь воды и установления</w:t>
      </w:r>
      <w:r>
        <w:br/>
      </w:r>
      <w:proofErr w:type="spellStart"/>
      <w:r>
        <w:t>энергоэффективных</w:t>
      </w:r>
      <w:proofErr w:type="spellEnd"/>
      <w:r>
        <w:t xml:space="preserve"> режимов ее подачи.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ООО «АКВА» планирует выполнять мероприятия в соответствии с 261-ФЗ</w:t>
      </w:r>
      <w:r>
        <w:br/>
        <w:t>«Об энергосбережении и о повышении энергетической эффективности и о</w:t>
      </w:r>
      <w:r>
        <w:br/>
        <w:t>внесении изменений в отдельные законодательные акты Российской</w:t>
      </w:r>
      <w:r>
        <w:br/>
        <w:t>Федерации».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Статьей 8 261-ФЗ «Об энергосбережении и о повышении энергетической</w:t>
      </w:r>
      <w:r>
        <w:br/>
        <w:t>эффективности и о внесении изменений в отдельные законодательные акты</w:t>
      </w:r>
      <w:r>
        <w:br/>
        <w:t>Российской Федерации» определено что, к полномочиям органов местного</w:t>
      </w:r>
      <w:r>
        <w:br/>
        <w:t>самоуправления в области энергосбережения и повышения энергетической</w:t>
      </w:r>
      <w:r>
        <w:br/>
        <w:t>эффективности относятся:</w:t>
      </w:r>
    </w:p>
    <w:p w:rsidR="00A57156" w:rsidRDefault="003A3F9F">
      <w:pPr>
        <w:pStyle w:val="11"/>
        <w:numPr>
          <w:ilvl w:val="0"/>
          <w:numId w:val="20"/>
        </w:numPr>
        <w:tabs>
          <w:tab w:val="left" w:pos="1353"/>
        </w:tabs>
        <w:spacing w:after="120"/>
        <w:ind w:left="340" w:firstLine="580"/>
        <w:jc w:val="both"/>
      </w:pPr>
      <w:bookmarkStart w:id="333" w:name="bookmark333"/>
      <w:bookmarkEnd w:id="333"/>
      <w:r>
        <w:t>разработка и реализация муниципальных программ в области</w:t>
      </w:r>
      <w:r>
        <w:br/>
        <w:t>энергосбережения и повышения энергетической эффективности;</w:t>
      </w:r>
    </w:p>
    <w:p w:rsidR="00A57156" w:rsidRDefault="003A3F9F">
      <w:pPr>
        <w:pStyle w:val="11"/>
        <w:numPr>
          <w:ilvl w:val="0"/>
          <w:numId w:val="20"/>
        </w:numPr>
        <w:tabs>
          <w:tab w:val="left" w:pos="1262"/>
        </w:tabs>
        <w:spacing w:after="120"/>
        <w:ind w:left="340" w:firstLine="580"/>
        <w:jc w:val="both"/>
      </w:pPr>
      <w:bookmarkStart w:id="334" w:name="bookmark334"/>
      <w:bookmarkEnd w:id="334"/>
      <w:r>
        <w:t>установление требований к программам в области энергосбережения и</w:t>
      </w:r>
      <w:r>
        <w:br/>
        <w:t>повышения энергетической эффективности организаций коммунального</w:t>
      </w:r>
      <w:r>
        <w:br/>
        <w:t>комплекса, цены (тарифы) на товары, услуги которых подлежат установлению</w:t>
      </w:r>
      <w:r>
        <w:br/>
        <w:t>органами местного самоуправления;</w:t>
      </w:r>
    </w:p>
    <w:p w:rsidR="00A57156" w:rsidRDefault="003A3F9F">
      <w:pPr>
        <w:pStyle w:val="11"/>
        <w:numPr>
          <w:ilvl w:val="0"/>
          <w:numId w:val="20"/>
        </w:numPr>
        <w:tabs>
          <w:tab w:val="left" w:pos="1353"/>
        </w:tabs>
        <w:spacing w:after="120"/>
        <w:ind w:left="340" w:firstLine="580"/>
        <w:jc w:val="both"/>
      </w:pPr>
      <w:bookmarkStart w:id="335" w:name="bookmark335"/>
      <w:bookmarkEnd w:id="335"/>
      <w:r>
        <w:t>информационное обеспечение мероприятий по энергосбережению и</w:t>
      </w:r>
      <w:r>
        <w:br/>
        <w:t>повышению энергетической эффективности, определенных в качестве</w:t>
      </w:r>
      <w:r>
        <w:br/>
        <w:t>обязательных федеральными законами и иными нормативными правовыми</w:t>
      </w:r>
      <w:r>
        <w:br/>
        <w:t>актами Российской Федерации, а также предусмотренных соответствующей</w:t>
      </w:r>
      <w:r>
        <w:br/>
        <w:t>муниципальной программой в области энергосбережения и повышения</w:t>
      </w:r>
      <w:r>
        <w:br/>
        <w:t>энергетической эффективности;</w:t>
      </w:r>
      <w:r>
        <w:br w:type="page"/>
      </w:r>
    </w:p>
    <w:p w:rsidR="00A57156" w:rsidRDefault="003A3F9F">
      <w:pPr>
        <w:pStyle w:val="11"/>
        <w:numPr>
          <w:ilvl w:val="0"/>
          <w:numId w:val="20"/>
        </w:numPr>
        <w:tabs>
          <w:tab w:val="left" w:pos="1406"/>
        </w:tabs>
        <w:spacing w:after="120"/>
        <w:ind w:left="340" w:firstLine="560"/>
        <w:jc w:val="both"/>
      </w:pPr>
      <w:bookmarkStart w:id="336" w:name="bookmark336"/>
      <w:bookmarkEnd w:id="336"/>
      <w:r>
        <w:lastRenderedPageBreak/>
        <w:t>координация мероприятий по энергосбережению и повышению</w:t>
      </w:r>
      <w:r>
        <w:br/>
        <w:t xml:space="preserve">энергетической эффективности и </w:t>
      </w:r>
      <w:proofErr w:type="gramStart"/>
      <w:r>
        <w:t>контроль за</w:t>
      </w:r>
      <w:proofErr w:type="gramEnd"/>
      <w:r>
        <w:t xml:space="preserve"> их проведением муниципальными</w:t>
      </w:r>
      <w:r>
        <w:br/>
        <w:t>учреждениями, муниципальными унитарными предприятиями.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Согласно статье 12 261-ФЗ «Об энергосбережении и о повышении</w:t>
      </w:r>
      <w:r>
        <w:br/>
        <w:t>энергетической эффективности и о внесении изменений в отдельные</w:t>
      </w:r>
      <w:r>
        <w:br/>
        <w:t>законодательные акты Российской Федерации»:</w:t>
      </w:r>
    </w:p>
    <w:p w:rsidR="00A57156" w:rsidRDefault="003A3F9F">
      <w:pPr>
        <w:pStyle w:val="11"/>
        <w:tabs>
          <w:tab w:val="left" w:pos="8210"/>
        </w:tabs>
        <w:ind w:firstLine="900"/>
        <w:jc w:val="both"/>
      </w:pPr>
      <w:r>
        <w:t>Класс энергетической эффективности дома,</w:t>
      </w:r>
      <w:r>
        <w:tab/>
        <w:t>построенного,</w:t>
      </w:r>
    </w:p>
    <w:p w:rsidR="00A57156" w:rsidRDefault="003A3F9F">
      <w:pPr>
        <w:pStyle w:val="11"/>
        <w:spacing w:after="120"/>
        <w:ind w:left="340" w:firstLine="0"/>
        <w:jc w:val="both"/>
      </w:pPr>
      <w:proofErr w:type="gramStart"/>
      <w:r>
        <w:t>реконструированного или прошедшего капитальный ремонт и вводимого в</w:t>
      </w:r>
      <w:r>
        <w:br/>
        <w:t>эксплуатацию, а также подлежащего государственному строительному надзору,</w:t>
      </w:r>
      <w:r>
        <w:br/>
        <w:t>определяется органом государственного строительного надзора в соответствии с</w:t>
      </w:r>
      <w:r>
        <w:br/>
        <w:t>утвержденными уполномоченным федеральным органом исполнительной</w:t>
      </w:r>
      <w:r>
        <w:br/>
        <w:t>власти правилами определения класса энергетической эффективности</w:t>
      </w:r>
      <w:r>
        <w:br/>
        <w:t>многоквартирных домов, требования к которым устанавливаются</w:t>
      </w:r>
      <w:r>
        <w:br/>
        <w:t>Правительством Российской Федерации.</w:t>
      </w:r>
      <w:proofErr w:type="gramEnd"/>
      <w:r>
        <w:t xml:space="preserve"> Класс энергетической эффективности</w:t>
      </w:r>
      <w:r>
        <w:br/>
        <w:t>вводимого в эксплуатацию многоквартирного дома указывается в заключени</w:t>
      </w:r>
      <w:proofErr w:type="gramStart"/>
      <w:r>
        <w:t>и</w:t>
      </w:r>
      <w:proofErr w:type="gramEnd"/>
      <w:r>
        <w:br/>
        <w:t>органа государственного строительного надзора о соответствии построенного,</w:t>
      </w:r>
      <w:r>
        <w:br/>
        <w:t>реконструированного, прошедшего капитальный ремонт многоквартирного</w:t>
      </w:r>
      <w:r>
        <w:br/>
        <w:t>дома также требованиям энергетической эффективности.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Застройщик обязан разместить на фасаде вводимого в эксплуатацию</w:t>
      </w:r>
      <w:r>
        <w:br/>
        <w:t>многоквартирного дома указатель класса его энергетической эффективности.</w:t>
      </w:r>
      <w:r>
        <w:br/>
        <w:t>Собственники помещений в многоквартирном доме обязаны обеспечивать</w:t>
      </w:r>
      <w:r>
        <w:br/>
        <w:t>надлежащее состояние указателя класса энергетической эффективности</w:t>
      </w:r>
      <w:r>
        <w:br/>
        <w:t>многоквартирного дома и при изменении класса энергетической эффективности</w:t>
      </w:r>
      <w:r>
        <w:br/>
        <w:t>многоквартирного дома обеспечивать замену этого указателя. Требования к</w:t>
      </w:r>
      <w:r>
        <w:br/>
        <w:t>указателю класса энергетической эффективности многоквартирного дома</w:t>
      </w:r>
      <w:r>
        <w:br w:type="page"/>
      </w:r>
      <w:r>
        <w:lastRenderedPageBreak/>
        <w:t>устанавливаются уполномоченным федеральным органом исполнительной</w:t>
      </w:r>
      <w:r>
        <w:br/>
        <w:t>власти.</w:t>
      </w:r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При осуществлении государственного контроля за соответствием</w:t>
      </w:r>
      <w:r>
        <w:br/>
        <w:t>многоквартирного дома, которому при вводе в эксплуатацию присвоен класс</w:t>
      </w:r>
      <w:r>
        <w:br/>
        <w:t>энергетической эффективности, требованиям энергетической эффективности в</w:t>
      </w:r>
      <w:r>
        <w:br/>
        <w:t>процессе эксплуатации многоквартирного дома орган исполнительной власти,</w:t>
      </w:r>
      <w:r>
        <w:br/>
        <w:t>уполномоченный на осуществление государственного контроля за соблюдением</w:t>
      </w:r>
      <w:r>
        <w:br/>
        <w:t>правил содержания общего имущества собственников помещений в</w:t>
      </w:r>
      <w:r>
        <w:br/>
        <w:t>многоквартирном доме, определяет класс энергетической эффективности</w:t>
      </w:r>
      <w:r>
        <w:br/>
        <w:t>многоквартирного дома исходя из текущих значений показателей, используемых</w:t>
      </w:r>
      <w:r>
        <w:br/>
        <w:t>для установления соответствия многоквартирного</w:t>
      </w:r>
      <w:proofErr w:type="gramEnd"/>
      <w:r>
        <w:t xml:space="preserve"> дома требованиям</w:t>
      </w:r>
      <w:r>
        <w:br/>
        <w:t>энергетической эффективности, и иной информации о многоквартирном доме.</w:t>
      </w:r>
      <w:r>
        <w:br/>
        <w:t>Копия акта проверки соответствия многоквартирного дома требованиям</w:t>
      </w:r>
      <w:r>
        <w:br/>
        <w:t>энергетической эффективности с указанием класса энергетической</w:t>
      </w:r>
      <w:r>
        <w:br/>
        <w:t>эффективности многоквартирного дома на момент составления этого акта</w:t>
      </w:r>
      <w:r>
        <w:br/>
        <w:t>должна быть направлена в орган местного самоуправления, осуществляющий</w:t>
      </w:r>
      <w:r>
        <w:br/>
        <w:t>ведение информационной системы обеспечения градостроительной</w:t>
      </w:r>
      <w:r>
        <w:br/>
        <w:t>деятельности.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В целях повышения уровня энергосбережения в жилищном фонде и его</w:t>
      </w:r>
      <w:r>
        <w:br/>
        <w:t>энергетической эффективности в перечень требований к содержанию общего</w:t>
      </w:r>
      <w:r>
        <w:br/>
        <w:t>имущества собственников помещений в многоквартирном доме включаются</w:t>
      </w:r>
      <w:r>
        <w:br/>
        <w:t>требования о проведении мероприятий по энергосбережению и повышению</w:t>
      </w:r>
      <w:r>
        <w:br/>
        <w:t>энергетической эффективности многоквартирного дома. В соответствии с</w:t>
      </w:r>
      <w:r>
        <w:br/>
        <w:t>принципами, установленными Правительством Российской Федерации, органы</w:t>
      </w:r>
      <w:r>
        <w:br/>
        <w:t>исполнительной власти субъектов Российской Федерации утверждают перечень</w:t>
      </w:r>
      <w:r>
        <w:br/>
        <w:t>мероприятий по энергосбережению и повышению энергетической</w:t>
      </w:r>
      <w:r>
        <w:br w:type="page"/>
      </w:r>
      <w:r>
        <w:lastRenderedPageBreak/>
        <w:t>эффективности в отношении общего имущества собственников помещений в</w:t>
      </w:r>
      <w:r>
        <w:br/>
        <w:t>многоквартирном доме, подлежащих проведению единовременно и (или)</w:t>
      </w:r>
      <w:r>
        <w:br/>
        <w:t xml:space="preserve">регулярно. </w:t>
      </w:r>
      <w:proofErr w:type="gramStart"/>
      <w:r>
        <w:t>Лицо, ответственное за содержание многоквартирного дома, или при</w:t>
      </w:r>
      <w:r>
        <w:br/>
        <w:t>непосредственном управлении многоквартирным домом собственники</w:t>
      </w:r>
      <w:r>
        <w:br/>
        <w:t>помещений в многоквартирном доме обязаны проводить мероприятия по</w:t>
      </w:r>
      <w:r>
        <w:br/>
        <w:t>энергосбережению и повышению энергетической эффективности, включенные в</w:t>
      </w:r>
      <w:r>
        <w:br/>
        <w:t>утвержденный перечень мероприятий по энергосбережению и повышению</w:t>
      </w:r>
      <w:r>
        <w:br/>
        <w:t>энергетической эффективности в отношении общего имущества собственников</w:t>
      </w:r>
      <w:r>
        <w:br/>
        <w:t>помещений в многоквартирном доме, за исключением случаев проведения</w:t>
      </w:r>
      <w:r>
        <w:br/>
        <w:t>указанных мероприятий ранее и сохранения результатов их проведения.</w:t>
      </w:r>
      <w:proofErr w:type="gramEnd"/>
      <w:r>
        <w:br/>
        <w:t>Собственники помещений в многоквартирном доме обязаны нести расходы на</w:t>
      </w:r>
      <w:r>
        <w:br/>
        <w:t xml:space="preserve">проведение указанных мероприятий. </w:t>
      </w:r>
      <w:proofErr w:type="gramStart"/>
      <w:r>
        <w:t>В целях снижения расходов на проведение</w:t>
      </w:r>
      <w:r>
        <w:br/>
        <w:t>указанных мероприятий собственники помещений в многоквартирном доме</w:t>
      </w:r>
      <w:r>
        <w:br/>
        <w:t>вправе требовать от лица, ответственного за содержание многоквартирного</w:t>
      </w:r>
      <w:r>
        <w:br/>
        <w:t>дома, осуществления действий, направленных на снижение объема</w:t>
      </w:r>
      <w:r>
        <w:br/>
        <w:t>используемых в многоквартирном доме энергетических ресурсов, и (или)</w:t>
      </w:r>
      <w:r>
        <w:br/>
        <w:t xml:space="preserve">заключения этим лицом </w:t>
      </w:r>
      <w:proofErr w:type="spellStart"/>
      <w:r>
        <w:t>энергосервисного</w:t>
      </w:r>
      <w:proofErr w:type="spellEnd"/>
      <w:r>
        <w:t xml:space="preserve"> договора (контракта),</w:t>
      </w:r>
      <w:r>
        <w:br/>
        <w:t>обеспечивающего снижение объема используемых в многоквартирном доме</w:t>
      </w:r>
      <w:r>
        <w:br/>
        <w:t>энергетических ресурсов.</w:t>
      </w:r>
      <w:proofErr w:type="gramEnd"/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Организация, осуществляющая снабжение энергетическими ресурсами</w:t>
      </w:r>
      <w:r>
        <w:br/>
        <w:t>многоквартирного дома на основании публичного договора, регулярно (не реже</w:t>
      </w:r>
      <w:r>
        <w:br/>
        <w:t>чем один раз в год) обязана предлагать перечень мероприятий для</w:t>
      </w:r>
      <w:r>
        <w:br/>
        <w:t>многоквартирного дома, группы многоквартирных домов как в отношении</w:t>
      </w:r>
      <w:r>
        <w:br/>
        <w:t>общего имущества собственников помещений в многоквартирном доме, так и в</w:t>
      </w:r>
      <w:r>
        <w:br/>
        <w:t>отношении помещений в многоквартирном доме, проведение которых в большей</w:t>
      </w:r>
      <w:r>
        <w:br/>
        <w:t>степени способствует энергосбережению поставляемых этой организацией в</w:t>
      </w:r>
      <w:r>
        <w:br/>
        <w:t>многоквартирный дом</w:t>
      </w:r>
      <w:proofErr w:type="gramEnd"/>
      <w:r>
        <w:t xml:space="preserve"> энергетических ресурсов и повышению энергетической</w:t>
      </w:r>
      <w:r>
        <w:br w:type="page"/>
      </w:r>
      <w:r>
        <w:lastRenderedPageBreak/>
        <w:t>эффективности их использования. В данном перечне мероприятий должно</w:t>
      </w:r>
      <w:r>
        <w:br/>
        <w:t xml:space="preserve">содержаться указание </w:t>
      </w:r>
      <w:proofErr w:type="gramStart"/>
      <w:r>
        <w:t>на</w:t>
      </w:r>
      <w:proofErr w:type="gramEnd"/>
      <w:r>
        <w:t>:</w:t>
      </w:r>
    </w:p>
    <w:p w:rsidR="00A57156" w:rsidRDefault="003A3F9F">
      <w:pPr>
        <w:pStyle w:val="11"/>
        <w:numPr>
          <w:ilvl w:val="0"/>
          <w:numId w:val="21"/>
        </w:numPr>
        <w:tabs>
          <w:tab w:val="left" w:pos="1295"/>
        </w:tabs>
        <w:spacing w:after="120"/>
        <w:ind w:left="340" w:firstLine="560"/>
        <w:jc w:val="both"/>
      </w:pPr>
      <w:bookmarkStart w:id="337" w:name="bookmark337"/>
      <w:bookmarkEnd w:id="337"/>
      <w:r>
        <w:t>необязательность таких мероприятий для проведения их лицами,</w:t>
      </w:r>
      <w:r>
        <w:br/>
        <w:t>которым данный перечень мероприятий адресован;</w:t>
      </w:r>
    </w:p>
    <w:p w:rsidR="00A57156" w:rsidRDefault="003A3F9F">
      <w:pPr>
        <w:pStyle w:val="11"/>
        <w:numPr>
          <w:ilvl w:val="0"/>
          <w:numId w:val="21"/>
        </w:numPr>
        <w:tabs>
          <w:tab w:val="left" w:pos="1295"/>
        </w:tabs>
        <w:spacing w:after="120"/>
        <w:ind w:left="340" w:firstLine="560"/>
        <w:jc w:val="both"/>
      </w:pPr>
      <w:bookmarkStart w:id="338" w:name="bookmark338"/>
      <w:bookmarkEnd w:id="338"/>
      <w:proofErr w:type="gramStart"/>
      <w:r>
        <w:t>возможность проведения этой организацией отдельных мероприятий из</w:t>
      </w:r>
      <w:r>
        <w:br/>
        <w:t>числа указанных в данном перечне мероприятий за счет средств, учитываемых</w:t>
      </w:r>
      <w:r>
        <w:br/>
        <w:t>при установлении регулируемых цен (тарифов) на ее товары, услуги, а также за</w:t>
      </w:r>
      <w:r>
        <w:br/>
        <w:t>счет средств собственников помещений в многоквартирном доме, в том числе на</w:t>
      </w:r>
      <w:r>
        <w:br/>
        <w:t xml:space="preserve">основании </w:t>
      </w:r>
      <w:proofErr w:type="spellStart"/>
      <w:r>
        <w:t>энергосервисного</w:t>
      </w:r>
      <w:proofErr w:type="spellEnd"/>
      <w:r>
        <w:t xml:space="preserve"> договора (контракта), и прогнозируемую стоимость</w:t>
      </w:r>
      <w:r>
        <w:br/>
        <w:t>проведения таких отдельных мероприятий;</w:t>
      </w:r>
      <w:proofErr w:type="gramEnd"/>
    </w:p>
    <w:p w:rsidR="00A57156" w:rsidRDefault="003A3F9F">
      <w:pPr>
        <w:pStyle w:val="11"/>
        <w:numPr>
          <w:ilvl w:val="0"/>
          <w:numId w:val="21"/>
        </w:numPr>
        <w:tabs>
          <w:tab w:val="left" w:pos="1295"/>
        </w:tabs>
        <w:spacing w:after="120"/>
        <w:ind w:left="340" w:firstLine="560"/>
        <w:jc w:val="both"/>
      </w:pPr>
      <w:bookmarkStart w:id="339" w:name="bookmark339"/>
      <w:bookmarkEnd w:id="339"/>
      <w:r>
        <w:t>определяемых на основании общедоступных источников возможных</w:t>
      </w:r>
      <w:r>
        <w:br/>
        <w:t>исполнителей мероприятий, указанных в данном перечне мероприятий и не</w:t>
      </w:r>
      <w:r>
        <w:br/>
        <w:t>проводимых этой организацией.</w:t>
      </w:r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Перечень мероприятий должен быть доведен организацией,</w:t>
      </w:r>
      <w:r>
        <w:br/>
        <w:t>осуществляющей поставки, продажу энергетических ресурсов, до сведения</w:t>
      </w:r>
      <w:r>
        <w:br/>
        <w:t>собственников помещений в многоквартирном доме, лица, ответственного за</w:t>
      </w:r>
      <w:r>
        <w:br/>
        <w:t>содержание многоквартирного дома, путем размещения информации в</w:t>
      </w:r>
      <w:r>
        <w:br/>
        <w:t>подъездах многоквартирного дома и (или) других помещениях, относящихся к</w:t>
      </w:r>
      <w:r>
        <w:br/>
        <w:t>общему имуществу собственников помещений в многоквартирном доме, а также</w:t>
      </w:r>
      <w:r>
        <w:br/>
        <w:t>иными способами по усмотрению этой организации.</w:t>
      </w:r>
      <w:proofErr w:type="gramEnd"/>
      <w:r>
        <w:t xml:space="preserve"> Примерная форма перечня</w:t>
      </w:r>
      <w:r>
        <w:br/>
        <w:t>таких мероприятий утверждается уполномоченным федеральным органом</w:t>
      </w:r>
      <w:r>
        <w:br/>
        <w:t>исполнительной власти.</w:t>
      </w:r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Лицо, ответственное за содержание многоквартирного дома, регулярно (не</w:t>
      </w:r>
      <w:r>
        <w:br/>
        <w:t>реже чем один раз в год) обязано разрабатывать и доводить до сведения</w:t>
      </w:r>
      <w:r>
        <w:br/>
        <w:t>собственников помещений в многоквартирном доме предложения о</w:t>
      </w:r>
      <w:r>
        <w:br/>
        <w:t>мероприятиях по энергосбережению и повышению энергетической</w:t>
      </w:r>
      <w:r>
        <w:br w:type="page"/>
      </w:r>
      <w:r>
        <w:lastRenderedPageBreak/>
        <w:t>эффективности, которые возможно проводить в многоквартирном доме, с</w:t>
      </w:r>
      <w:r>
        <w:br/>
        <w:t>указанием расходов на их проведение, объема ожидаемого снижения</w:t>
      </w:r>
      <w:r>
        <w:br/>
        <w:t>используемых энергетических ресурсов и сроков окупаемости предлагаемых</w:t>
      </w:r>
      <w:r>
        <w:br/>
        <w:t>мероприятий.</w:t>
      </w:r>
      <w:proofErr w:type="gramEnd"/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В отопительный сезон лицо, ответственное за содержание</w:t>
      </w:r>
      <w:r>
        <w:br/>
        <w:t>многоквартирного дома, обязано проводить действия, направленные на</w:t>
      </w:r>
      <w:r>
        <w:br/>
        <w:t>регулирование расхода тепловой энергии в многоквартирном доме в целях ее</w:t>
      </w:r>
      <w:r>
        <w:br/>
        <w:t>сбережения, при наличии технической возможности такого регулирования и при</w:t>
      </w:r>
      <w:r>
        <w:br/>
        <w:t>соблюдении тепловых и гидравлических режимов, а также требований к</w:t>
      </w:r>
      <w:r>
        <w:br/>
        <w:t>качеству коммунальных услуг, санитарных норм и правил.</w:t>
      </w:r>
      <w:proofErr w:type="gramEnd"/>
      <w:r>
        <w:t xml:space="preserve"> </w:t>
      </w:r>
      <w:proofErr w:type="gramStart"/>
      <w:r>
        <w:t>Если расчеты за</w:t>
      </w:r>
      <w:r>
        <w:br/>
        <w:t>потребляемую в многоквартирном доме тепловую энергию осуществляются с</w:t>
      </w:r>
      <w:r>
        <w:br/>
        <w:t>учетом величины тепловой нагрузки, лицо, ответственное за содержание</w:t>
      </w:r>
      <w:r>
        <w:br/>
        <w:t>многоквартирного дома, обязано определить величину тепловой нагрузки при</w:t>
      </w:r>
      <w:r>
        <w:br/>
        <w:t>соблюдении установленных требований к качеству коммунальных услуг,</w:t>
      </w:r>
      <w:r>
        <w:br/>
        <w:t>санитарных норм и правил и произвести иные предусмотренные</w:t>
      </w:r>
      <w:r>
        <w:br/>
        <w:t>законодательством Российской Федерации действия в целях оптимизации</w:t>
      </w:r>
      <w:r>
        <w:br/>
        <w:t>расходов собственников помещений в многоквартирном доме на оплату</w:t>
      </w:r>
      <w:r>
        <w:br/>
        <w:t>тепловой энергии.</w:t>
      </w:r>
      <w:proofErr w:type="gramEnd"/>
      <w:r>
        <w:t xml:space="preserve"> Лицо, ответственное за содержание многоквартирного дома,</w:t>
      </w:r>
      <w:r>
        <w:br/>
        <w:t>обязано доводить до сведения собственников помещений в многоквартирном</w:t>
      </w:r>
      <w:r>
        <w:br/>
        <w:t>доме информацию о проводимых в соответствии с требованиями настоящей</w:t>
      </w:r>
      <w:r>
        <w:br/>
        <w:t>части действиях или об отсутствии возможности их проведения по</w:t>
      </w:r>
      <w:r>
        <w:br/>
        <w:t>технологическим причинам.</w:t>
      </w:r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t>Органы исполнительной власти, уполномоченные на осуществление</w:t>
      </w:r>
      <w:r>
        <w:br/>
        <w:t>государственного контроля за соблюдением правил содержания общего</w:t>
      </w:r>
      <w:r>
        <w:br/>
        <w:t>имущества собственников помещений в многоквартирном доме, регулярно (не</w:t>
      </w:r>
      <w:r>
        <w:br/>
        <w:t>реже чем один раз в год) обязаны информировать население о лицах,</w:t>
      </w:r>
      <w:r>
        <w:br w:type="page"/>
      </w:r>
      <w:r>
        <w:lastRenderedPageBreak/>
        <w:t>ответственных за содержание многоквартирных домов и подвергнутых</w:t>
      </w:r>
      <w:r>
        <w:br/>
        <w:t>административному наказанию за нарушение установленных требований к</w:t>
      </w:r>
      <w:r>
        <w:br/>
        <w:t>проведению мероприятий по энергосбережению и повышению энергетической</w:t>
      </w:r>
      <w:r>
        <w:br/>
        <w:t>эффективности, путем размещения информации в средствах массовой</w:t>
      </w:r>
      <w:proofErr w:type="gramEnd"/>
      <w:r>
        <w:br/>
        <w:t>информации.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Уполномоченный федеральный орган исполнительной власти утверждает</w:t>
      </w:r>
      <w:r>
        <w:br/>
        <w:t>перечень рекомендуемых мероприятий по энергосбережению и повышению</w:t>
      </w:r>
      <w:r>
        <w:br/>
        <w:t>энергетической эффективности в отношении объектов инфраструктуры и</w:t>
      </w:r>
      <w:r>
        <w:br/>
        <w:t>другого имущества общего пользования садоводческих, огороднических или</w:t>
      </w:r>
      <w:r>
        <w:br/>
        <w:t>дачных некоммерческих объединений граждан.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Органы исполнительной власти субъектов Российской Федерации вправе</w:t>
      </w:r>
      <w:r>
        <w:br/>
        <w:t>утвердить дополнительный перечень рекомендуемых мероприятий по</w:t>
      </w:r>
      <w:r>
        <w:br/>
        <w:t>энергосбережению и повышению энергетической эффективности в отношении</w:t>
      </w:r>
      <w:r>
        <w:br/>
        <w:t>объектов инфраструктуры и другого имущества общего пользования</w:t>
      </w:r>
      <w:r>
        <w:br/>
        <w:t>садоводческих, огороднических или дачных некоммерческих объединений</w:t>
      </w:r>
      <w:r>
        <w:br/>
        <w:t>граждан.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Статьей 13 261-ФЗ «Об энергосбережении и о повышении энергетической</w:t>
      </w:r>
      <w:r>
        <w:br/>
        <w:t>эффективности и о внесении изменений в отдельные законодательные акты</w:t>
      </w:r>
      <w:r>
        <w:br/>
        <w:t>Российской Федерации» определено: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62"/>
        </w:tabs>
        <w:spacing w:after="120"/>
        <w:ind w:left="340" w:firstLine="560"/>
        <w:jc w:val="both"/>
      </w:pPr>
      <w:bookmarkStart w:id="340" w:name="bookmark340"/>
      <w:bookmarkEnd w:id="340"/>
      <w:r>
        <w:t>Производимые, передаваемые, потребляемые энергетические ресурсы</w:t>
      </w:r>
      <w:r>
        <w:br/>
        <w:t>подлежат обязательному учету с применением приборов учета используемых</w:t>
      </w:r>
      <w:r>
        <w:br/>
        <w:t xml:space="preserve">энергетических ресурсов. </w:t>
      </w:r>
      <w:proofErr w:type="gramStart"/>
      <w:r>
        <w:t>Требования настоящей статьи в части организации</w:t>
      </w:r>
      <w:r>
        <w:br/>
        <w:t>учета используемых энергетических ресурсов распространяются на объекты,</w:t>
      </w:r>
      <w:r>
        <w:br/>
        <w:t>подключенные к электрическим сетям централизованного электроснабжения, и</w:t>
      </w:r>
      <w:r>
        <w:br/>
        <w:t>(или) системам централизованного теплоснабжения, и (или) системам</w:t>
      </w:r>
      <w:r>
        <w:br/>
        <w:t>централизованного водоснабжения, и (или) системам централизованного</w:t>
      </w:r>
      <w:r>
        <w:br w:type="page"/>
      </w:r>
      <w:r>
        <w:lastRenderedPageBreak/>
        <w:t>газоснабжения, и (или) иным системам централизованного снабжения</w:t>
      </w:r>
      <w:r>
        <w:br/>
        <w:t>энергетическими ресурсами.</w:t>
      </w:r>
      <w:proofErr w:type="gramEnd"/>
      <w:r>
        <w:t xml:space="preserve"> Если иные требования к местам установки</w:t>
      </w:r>
      <w:r>
        <w:br/>
        <w:t>приборов учета используемых энергетических ресурсов не установлены</w:t>
      </w:r>
      <w:r>
        <w:br/>
        <w:t>настоящим Федеральным законом, другими федеральными законами, иными</w:t>
      </w:r>
      <w:r>
        <w:br/>
        <w:t>нормативными правовыми актами Российской Федерации, исполнение</w:t>
      </w:r>
      <w:r>
        <w:br/>
        <w:t xml:space="preserve">требований настоящей статьи в части организации </w:t>
      </w:r>
      <w:proofErr w:type="gramStart"/>
      <w:r>
        <w:t>учета</w:t>
      </w:r>
      <w:proofErr w:type="gramEnd"/>
      <w:r>
        <w:t xml:space="preserve"> используемых</w:t>
      </w:r>
      <w:r>
        <w:br/>
        <w:t>энергетических ресурсов применительно к объектам, подключенным к системам</w:t>
      </w:r>
      <w:r>
        <w:br/>
        <w:t>централизованного снабжения соответствующим энергетическим ресурсом,</w:t>
      </w:r>
      <w:r>
        <w:br/>
        <w:t>должно обеспечивать учет используемых энергетических ресурсов в местах</w:t>
      </w:r>
      <w:r>
        <w:br/>
        <w:t>подключения указанных объектов к таким системам либо применительно к</w:t>
      </w:r>
      <w:r>
        <w:br/>
        <w:t>объектам, используемым для передачи энергетических ресурсов, в местах</w:t>
      </w:r>
      <w:r>
        <w:br/>
        <w:t>подключения смежных объектов, используемых для передачи энергетических</w:t>
      </w:r>
      <w:r>
        <w:br/>
        <w:t>ресурсов и принадлежащих на праве собственности или ином предусмотренном</w:t>
      </w:r>
      <w:r>
        <w:br/>
        <w:t>законодательством Российской Федерации основании разным лицам.</w:t>
      </w:r>
      <w:r>
        <w:br/>
        <w:t>Требования к характеристикам приборов учета используемых энергетических</w:t>
      </w:r>
      <w:r>
        <w:br/>
        <w:t>ресурсов определяются в соответствии с законодательством Российской</w:t>
      </w:r>
      <w:r>
        <w:br/>
        <w:t>Федерации. Требования настоящей статьи в части организации учета</w:t>
      </w:r>
      <w:r>
        <w:br/>
        <w:t>используемых энергетических ресурсов не распространяются на ветхие,</w:t>
      </w:r>
      <w:r>
        <w:br/>
        <w:t>аварийные объекты, объекты, подлежащие сносу или капитальному ремонту до</w:t>
      </w:r>
      <w:r>
        <w:br/>
        <w:t>1 января 2013 года, а также объекты, мощность потребления электрической</w:t>
      </w:r>
      <w:r>
        <w:br/>
        <w:t>энергии которых составляет менее чем пять киловатт (в отношении организации</w:t>
      </w:r>
      <w:r>
        <w:br/>
        <w:t>учета используемой электрической энергии) или максимальный объем</w:t>
      </w:r>
      <w:r>
        <w:br/>
        <w:t xml:space="preserve">потребления тепловой </w:t>
      </w:r>
      <w:proofErr w:type="gramStart"/>
      <w:r>
        <w:t>энергии</w:t>
      </w:r>
      <w:proofErr w:type="gramEnd"/>
      <w:r>
        <w:t xml:space="preserve"> которых составляет менее чем две десятых</w:t>
      </w:r>
      <w:r>
        <w:br/>
      </w:r>
      <w:proofErr w:type="spellStart"/>
      <w:r>
        <w:t>гигакалории</w:t>
      </w:r>
      <w:proofErr w:type="spellEnd"/>
      <w:r>
        <w:t xml:space="preserve"> в час (в отношении организации учета используемой тепловой</w:t>
      </w:r>
      <w:r>
        <w:br/>
        <w:t>энергии).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34"/>
        </w:tabs>
        <w:spacing w:after="120"/>
        <w:ind w:left="340" w:firstLine="560"/>
        <w:jc w:val="both"/>
      </w:pPr>
      <w:bookmarkStart w:id="341" w:name="bookmark341"/>
      <w:bookmarkEnd w:id="341"/>
      <w:r>
        <w:t>Расчеты за энергетические ресурсы должны осуществляться на основании</w:t>
      </w:r>
      <w:r>
        <w:br/>
        <w:t>данных о количественном значении энергетических ресурсов, произведенных,</w:t>
      </w:r>
      <w:r>
        <w:br w:type="page"/>
      </w:r>
      <w:r>
        <w:lastRenderedPageBreak/>
        <w:t>переданных, потребленных, определенных при помощи приборов учета</w:t>
      </w:r>
      <w:r>
        <w:br/>
        <w:t xml:space="preserve">используемых энергетических ресурсов. </w:t>
      </w:r>
      <w:proofErr w:type="gramStart"/>
      <w:r>
        <w:t>Установленные в соответствии с</w:t>
      </w:r>
      <w:r>
        <w:br/>
        <w:t>требованиями законодательства Российской Федерации приборы учета</w:t>
      </w:r>
      <w:r>
        <w:br/>
        <w:t>используемых энергетических ресурсов должны быть введены в эксплуатацию</w:t>
      </w:r>
      <w:r>
        <w:br/>
        <w:t>не позднее месяца, следующего за датой их установки, и их применение должно</w:t>
      </w:r>
      <w:r>
        <w:br/>
        <w:t>начаться при осуществлении расчетов за энергетические ресурсы не позднее</w:t>
      </w:r>
      <w:r>
        <w:br/>
        <w:t>первого числа месяца, следующего за месяцем ввода этих приборов учета в</w:t>
      </w:r>
      <w:r>
        <w:br/>
        <w:t>эксплуатацию.</w:t>
      </w:r>
      <w:proofErr w:type="gramEnd"/>
      <w:r>
        <w:t xml:space="preserve"> Расчеты за энергетические ресурсы могут осуществляться без</w:t>
      </w:r>
      <w:r>
        <w:br/>
        <w:t>учета данных, полученных при помощи установленных и введенных в</w:t>
      </w:r>
      <w:r>
        <w:br/>
        <w:t>эксплуатацию приборов учета используемых энергетических ресурсов, по</w:t>
      </w:r>
      <w:r>
        <w:br/>
        <w:t>договору поставки, договору купли-продажи энергетических ресурсов,</w:t>
      </w:r>
      <w:r>
        <w:br/>
        <w:t xml:space="preserve">включающим в себя условия </w:t>
      </w:r>
      <w:proofErr w:type="spellStart"/>
      <w:r>
        <w:t>энергосервисного</w:t>
      </w:r>
      <w:proofErr w:type="spellEnd"/>
      <w:r>
        <w:t xml:space="preserve"> договора (контракта). До</w:t>
      </w:r>
      <w:r>
        <w:br/>
        <w:t>установки приборов учета используемых энергетических ресурсов, а также при</w:t>
      </w:r>
      <w:r>
        <w:br/>
        <w:t xml:space="preserve">выходе из строя, утрате или по истечении </w:t>
      </w:r>
      <w:proofErr w:type="gramStart"/>
      <w:r>
        <w:t>срока эксплуатации приборов учета</w:t>
      </w:r>
      <w:r>
        <w:br/>
        <w:t>используемых энергетических ресурсов</w:t>
      </w:r>
      <w:proofErr w:type="gramEnd"/>
      <w:r>
        <w:t xml:space="preserve"> расчеты за энергетические ресурсы</w:t>
      </w:r>
      <w:r>
        <w:br/>
        <w:t>должны осуществляться с применением расчетных способов определения</w:t>
      </w:r>
      <w:r>
        <w:br/>
        <w:t>количества энергетических ресурсов, установленных в соответствии с</w:t>
      </w:r>
      <w:r>
        <w:br/>
        <w:t>законодательством Российской Федерации. При этом указанные расчетные</w:t>
      </w:r>
      <w:r>
        <w:br/>
        <w:t>способы должны определять количество энергетических ресурсов таким</w:t>
      </w:r>
      <w:r>
        <w:br/>
        <w:t>образом, чтобы стимулировать покупателей энергетических ресурсов к</w:t>
      </w:r>
      <w:r>
        <w:br/>
        <w:t>осуществлению расчетов на основании данных об их количественном значении,</w:t>
      </w:r>
      <w:r>
        <w:br/>
        <w:t>определенных при помощи приборов учета используемых энергетических</w:t>
      </w:r>
      <w:r>
        <w:br/>
        <w:t>ресурсов.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34"/>
        </w:tabs>
        <w:spacing w:after="120"/>
        <w:ind w:left="340" w:firstLine="580"/>
        <w:jc w:val="both"/>
      </w:pPr>
      <w:bookmarkStart w:id="342" w:name="bookmark342"/>
      <w:bookmarkEnd w:id="342"/>
      <w:proofErr w:type="gramStart"/>
      <w:r>
        <w:t>До 1 января 2011 года органы государственной власти, органы местного</w:t>
      </w:r>
      <w:r>
        <w:br/>
        <w:t>самоуправления обеспечивают завершение проведения мероприятий по</w:t>
      </w:r>
      <w:r>
        <w:br/>
        <w:t>оснащению зданий, строений, сооружений, используемых для размещения</w:t>
      </w:r>
      <w:r>
        <w:br/>
        <w:t>указанных органов, находящихся в государственной или муниципальной</w:t>
      </w:r>
      <w:r>
        <w:br w:type="page"/>
      </w:r>
      <w:r>
        <w:lastRenderedPageBreak/>
        <w:t>собственности и введенных в эксплуатацию на день вступления в силу</w:t>
      </w:r>
      <w:r>
        <w:br/>
        <w:t>настоящего Федерального закона, приборами учета используемых воды,</w:t>
      </w:r>
      <w:r>
        <w:br/>
        <w:t>природного газа, тепловой энергии, электрической энергии, а также ввод</w:t>
      </w:r>
      <w:r>
        <w:br/>
        <w:t>установленных приборов учета в</w:t>
      </w:r>
      <w:proofErr w:type="gramEnd"/>
      <w:r>
        <w:t xml:space="preserve"> эксплуатацию.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36"/>
        </w:tabs>
        <w:spacing w:after="120"/>
        <w:ind w:left="340" w:firstLine="580"/>
        <w:jc w:val="both"/>
      </w:pPr>
      <w:bookmarkStart w:id="343" w:name="bookmark343"/>
      <w:bookmarkEnd w:id="343"/>
      <w:proofErr w:type="gramStart"/>
      <w:r>
        <w:t>До 1 января 2011 года собственники зданий, строений, сооружений и</w:t>
      </w:r>
      <w:r>
        <w:br/>
        <w:t>иных объектов, которые введены в эксплуатацию на день вступления в силу</w:t>
      </w:r>
      <w:r>
        <w:br/>
        <w:t>настоящего Федерального закона и при эксплуатации которых используются</w:t>
      </w:r>
      <w:r>
        <w:br/>
        <w:t>энергетические ресурсы (в том числе временных объектов), за исключением</w:t>
      </w:r>
      <w:r>
        <w:br/>
        <w:t>объектов, указанных в частях 3, 5 и 6 настоящей статьи, обязаны завершить</w:t>
      </w:r>
      <w:r>
        <w:br/>
        <w:t>оснащение таких объектов приборами учета используемых воды, природного</w:t>
      </w:r>
      <w:r>
        <w:br/>
        <w:t>газа, тепловой</w:t>
      </w:r>
      <w:proofErr w:type="gramEnd"/>
      <w:r>
        <w:t xml:space="preserve"> энергии, электрической энергии, а также ввод установленных</w:t>
      </w:r>
      <w:r>
        <w:br/>
        <w:t>приборов учета в эксплуатацию.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43"/>
        </w:tabs>
        <w:spacing w:after="120"/>
        <w:ind w:left="340" w:firstLine="580"/>
        <w:jc w:val="both"/>
      </w:pPr>
      <w:bookmarkStart w:id="344" w:name="bookmark344"/>
      <w:bookmarkEnd w:id="344"/>
      <w:proofErr w:type="gramStart"/>
      <w:r>
        <w:t>До 1 января 2012 года собственники жилых домов, за исключением</w:t>
      </w:r>
      <w:r>
        <w:br/>
        <w:t>указанных в части 6 настоящей статьи, собственники помещений в</w:t>
      </w:r>
      <w:r>
        <w:br/>
        <w:t>многоквартирных домах, введенных в эксплуатацию на день вступления в силу</w:t>
      </w:r>
      <w:r>
        <w:br/>
        <w:t>настоящего Федерального закона, обязаны обеспечить оснащение таких домов</w:t>
      </w:r>
      <w:r>
        <w:br/>
        <w:t>приборами учета используемых воды, природного газа, тепловой энергии,</w:t>
      </w:r>
      <w:r>
        <w:br/>
        <w:t>электрической энергии, а также ввод установленных приборов учета в</w:t>
      </w:r>
      <w:r>
        <w:br/>
        <w:t>эксплуатацию.</w:t>
      </w:r>
      <w:proofErr w:type="gramEnd"/>
      <w:r>
        <w:t xml:space="preserve"> При этом многоквартирные дома в указанный срок должны быть</w:t>
      </w:r>
      <w:r>
        <w:br/>
        <w:t xml:space="preserve">оснащены коллективными (общедомовыми) приборами учета </w:t>
      </w:r>
      <w:proofErr w:type="gramStart"/>
      <w:r>
        <w:t>используемых</w:t>
      </w:r>
      <w:proofErr w:type="gramEnd"/>
      <w:r>
        <w:br/>
        <w:t>воды, тепловой энергии, электрической энергии, а также индивидуальными и</w:t>
      </w:r>
      <w:r>
        <w:br/>
        <w:t>общими (для коммунальной квартиры) приборами учета используемых воды,</w:t>
      </w:r>
      <w:r>
        <w:br/>
        <w:t>природного газа, электрической энергии.</w:t>
      </w:r>
    </w:p>
    <w:p w:rsidR="00A57156" w:rsidRDefault="003A3F9F">
      <w:pPr>
        <w:pStyle w:val="11"/>
        <w:numPr>
          <w:ilvl w:val="0"/>
          <w:numId w:val="22"/>
        </w:numPr>
        <w:tabs>
          <w:tab w:val="left" w:pos="1236"/>
        </w:tabs>
        <w:spacing w:after="120"/>
        <w:ind w:left="340" w:firstLine="580"/>
        <w:jc w:val="both"/>
      </w:pPr>
      <w:bookmarkStart w:id="345" w:name="bookmark345"/>
      <w:bookmarkEnd w:id="345"/>
      <w:r>
        <w:t>До 1 января 2012 года собственники введенных в эксплуатацию на день</w:t>
      </w:r>
      <w:r>
        <w:br/>
        <w:t>вступления в силу настоящего Федерального закона жилых домов, дачных домов</w:t>
      </w:r>
      <w:r>
        <w:br/>
        <w:t>или садовых домов, которые объединены принадлежащими им или созданным</w:t>
      </w:r>
      <w:r>
        <w:br w:type="page"/>
      </w:r>
    </w:p>
    <w:p w:rsidR="00A57156" w:rsidRDefault="003A3F9F">
      <w:pPr>
        <w:pStyle w:val="11"/>
        <w:spacing w:after="120"/>
        <w:ind w:left="340" w:firstLine="0"/>
        <w:jc w:val="both"/>
      </w:pPr>
      <w:proofErr w:type="gramStart"/>
      <w:r>
        <w:lastRenderedPageBreak/>
        <w:t>ими организациям (объединениям) общими сетями инженерно-технического</w:t>
      </w:r>
      <w:r>
        <w:br/>
        <w:t>обеспечения, подключенными к электрическим сетям централизованного</w:t>
      </w:r>
      <w:r>
        <w:br/>
        <w:t>электроснабжения, и (или) системам централизованного теплоснабжения, и</w:t>
      </w:r>
      <w:r>
        <w:br/>
        <w:t>(или) системам централизованного водоснабжения, и (или) системам</w:t>
      </w:r>
      <w:r>
        <w:br/>
        <w:t>централизованного газоснабжения, и (или) иным системам централизованного</w:t>
      </w:r>
      <w:r>
        <w:br/>
        <w:t>снабжения энергетическими ресурсами, обязаны обеспечить установку</w:t>
      </w:r>
      <w:r>
        <w:br/>
        <w:t>коллективных (на границе с централизованными системами) приборов учета</w:t>
      </w:r>
      <w:r>
        <w:br/>
        <w:t>используемых воды, природного газа, тепловой энергии, электрической энергии,</w:t>
      </w:r>
      <w:r>
        <w:br/>
        <w:t>а также ввод установленных приборов</w:t>
      </w:r>
      <w:proofErr w:type="gramEnd"/>
      <w:r>
        <w:t xml:space="preserve"> учета в эксплуатацию.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238"/>
        </w:tabs>
        <w:spacing w:after="120"/>
        <w:ind w:left="340" w:firstLine="560"/>
        <w:jc w:val="both"/>
      </w:pPr>
      <w:bookmarkStart w:id="346" w:name="bookmark346"/>
      <w:bookmarkEnd w:id="346"/>
      <w:proofErr w:type="gramStart"/>
      <w:r>
        <w:t>Здания, строения, сооружения и иные объекты, в процессе эксплуатации</w:t>
      </w:r>
      <w:r>
        <w:br/>
        <w:t>которых используются энергетические ресурсы, в том числе временные объекты,</w:t>
      </w:r>
      <w:r>
        <w:br/>
        <w:t>вводимые в эксплуатацию после дня вступления в силу настоящего</w:t>
      </w:r>
      <w:r>
        <w:br/>
        <w:t>Федерального закона, на дату их ввода в эксплуатацию должны быть оснащены</w:t>
      </w:r>
      <w:r>
        <w:br/>
        <w:t>приборами учета используемых энергетических ресурсов, аналогичными</w:t>
      </w:r>
      <w:r>
        <w:br/>
        <w:t>указанным в частях 3 - 6 настоящей статьи.</w:t>
      </w:r>
      <w:proofErr w:type="gramEnd"/>
      <w:r>
        <w:t xml:space="preserve"> </w:t>
      </w:r>
      <w:proofErr w:type="gramStart"/>
      <w:r>
        <w:t>Многоквартирные дома, вводимые в</w:t>
      </w:r>
      <w:r>
        <w:br/>
        <w:t>эксплуатацию с 1 января 2012 года после осуществления строительства,</w:t>
      </w:r>
      <w:r>
        <w:br/>
        <w:t>реконструкции, должны быть оснащены дополнительно индивидуальными</w:t>
      </w:r>
      <w:r>
        <w:br/>
        <w:t>приборами учета используемой тепловой энергии, а многоквартирные дома,</w:t>
      </w:r>
      <w:r>
        <w:br/>
        <w:t>вводимые в эксплуатацию с 1 января 2012 года после капитального ремонта,</w:t>
      </w:r>
      <w:r>
        <w:br/>
        <w:t>должны быть оснащены индивидуальными приборами учета используемой</w:t>
      </w:r>
      <w:r>
        <w:br/>
        <w:t>тепловой энергии при наличии технической возможности их установки.</w:t>
      </w:r>
      <w:proofErr w:type="gramEnd"/>
      <w:r>
        <w:br/>
        <w:t>Собственники приборов учета используемых энергетических ресурсов обязаны</w:t>
      </w:r>
      <w:r>
        <w:br/>
        <w:t>обеспечить надлежащую эксплуатацию этих приборов учета, их сохранность,</w:t>
      </w:r>
      <w:r>
        <w:br/>
        <w:t>своевременную замену.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391"/>
        </w:tabs>
        <w:spacing w:after="120"/>
        <w:ind w:left="340" w:firstLine="560"/>
        <w:jc w:val="both"/>
      </w:pPr>
      <w:bookmarkStart w:id="347" w:name="bookmark347"/>
      <w:bookmarkEnd w:id="347"/>
      <w:r>
        <w:t>Действия по установке, замене, эксплуатации приборов учета</w:t>
      </w:r>
      <w:r>
        <w:br/>
        <w:t>используемых энергетических ресурсов вправе осуществлять лица, отвечающие</w:t>
      </w:r>
      <w:r>
        <w:br w:type="page"/>
      </w:r>
      <w:r>
        <w:lastRenderedPageBreak/>
        <w:t>требованиям, установленным законодательством Российской Федерации для</w:t>
      </w:r>
      <w:r>
        <w:br/>
        <w:t>осуществления таких действий.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266"/>
        </w:tabs>
        <w:spacing w:after="120"/>
        <w:ind w:left="340" w:firstLine="580"/>
        <w:jc w:val="both"/>
      </w:pPr>
      <w:bookmarkStart w:id="348" w:name="bookmark348"/>
      <w:bookmarkEnd w:id="348"/>
      <w:r>
        <w:t>С 1 июля 2010 года организации, которые осуществляют снабжение</w:t>
      </w:r>
      <w:r>
        <w:br/>
        <w:t>водой, природным газом, тепловой энергией, электрической энергией или их</w:t>
      </w:r>
      <w:r>
        <w:br/>
        <w:t xml:space="preserve">передачу и сети инженерно-технического </w:t>
      </w:r>
      <w:proofErr w:type="gramStart"/>
      <w:r>
        <w:t>обеспечения</w:t>
      </w:r>
      <w:proofErr w:type="gramEnd"/>
      <w:r>
        <w:t xml:space="preserve"> которых имеют</w:t>
      </w:r>
      <w:r>
        <w:br/>
        <w:t>непосредственное присоединение к сетям, входящим в состав инженерно-</w:t>
      </w:r>
      <w:r>
        <w:br/>
        <w:t>технического оборудования объектов, подлежащих в соответствии с</w:t>
      </w:r>
      <w:r>
        <w:br/>
        <w:t>требованиями настоящей статьи оснащению приборами учета используемых</w:t>
      </w:r>
      <w:r>
        <w:br/>
        <w:t>энергетических ресурсов, обязаны осуществлять деятельность по установке,</w:t>
      </w:r>
      <w:r>
        <w:br/>
        <w:t>замене, эксплуатации приборов учета используемых энергетических ресурсов,</w:t>
      </w:r>
      <w:r>
        <w:br/>
        <w:t xml:space="preserve">снабжение которыми или </w:t>
      </w:r>
      <w:proofErr w:type="gramStart"/>
      <w:r>
        <w:t>передачу</w:t>
      </w:r>
      <w:proofErr w:type="gramEnd"/>
      <w:r>
        <w:t xml:space="preserve"> которых они осуществляют. Указанные</w:t>
      </w:r>
      <w:r>
        <w:br/>
        <w:t>организации не вправе отказать обратившимся к ним лицам в заключени</w:t>
      </w:r>
      <w:proofErr w:type="gramStart"/>
      <w:r>
        <w:t>и</w:t>
      </w:r>
      <w:proofErr w:type="gramEnd"/>
      <w:r>
        <w:br/>
        <w:t>договора, регулирующего условия установки, замены и (или) эксплуатации</w:t>
      </w:r>
      <w:r>
        <w:br/>
        <w:t>приборов учета используемых энергетических ресурсов, снабжение которыми</w:t>
      </w:r>
      <w:r>
        <w:br/>
        <w:t>или передачу которых они осуществляют. Цена такого договора определяется</w:t>
      </w:r>
      <w:r>
        <w:br/>
        <w:t xml:space="preserve">соглашением сторон. </w:t>
      </w:r>
      <w:proofErr w:type="gramStart"/>
      <w:r>
        <w:t>За просрочку исполнения обязательства по установке,</w:t>
      </w:r>
      <w:r>
        <w:br/>
        <w:t>замене и (или) эксплуатации этих приборов учета указанные организации</w:t>
      </w:r>
      <w:r>
        <w:br/>
        <w:t>уплачивают потребителю за каждый день просрочки неустойку (пени),</w:t>
      </w:r>
      <w:r>
        <w:br/>
        <w:t>определяемую в размере одной трехсотой ставки рефинансирования</w:t>
      </w:r>
      <w:r>
        <w:br/>
        <w:t>Центрального банка Российской Федерации, действующей на день исполнения</w:t>
      </w:r>
      <w:r>
        <w:br/>
        <w:t>обязательства, но не более чем в размере цены выполнения работ, оказания услуг</w:t>
      </w:r>
      <w:r>
        <w:br/>
        <w:t>по договору.</w:t>
      </w:r>
      <w:proofErr w:type="gramEnd"/>
      <w:r>
        <w:t xml:space="preserve"> Порядок заключения и существенные условия такого договора</w:t>
      </w:r>
      <w:r>
        <w:br/>
        <w:t>утверждаются уполномоченным федеральным органом исполнительной власти.</w:t>
      </w:r>
      <w:r>
        <w:br/>
      </w:r>
      <w:proofErr w:type="gramStart"/>
      <w:r>
        <w:t>Договор, регулирующий условия установки коллективного или</w:t>
      </w:r>
      <w:r>
        <w:br/>
        <w:t>индивидуального (общего для коммунальной квартиры) прибора учета</w:t>
      </w:r>
      <w:r>
        <w:br/>
        <w:t>используемого энергетического ресурса (снабжение которым или передачу</w:t>
      </w:r>
      <w:r>
        <w:br/>
        <w:t>которого осуществляют указанные организации) и заключаемый с гражданином</w:t>
      </w:r>
      <w:r>
        <w:br w:type="page"/>
      </w:r>
      <w:r>
        <w:lastRenderedPageBreak/>
        <w:t>- собственником жилого дома, дачного дома или садового дома либо</w:t>
      </w:r>
      <w:r>
        <w:br/>
        <w:t>уполномоченным им лицом, с гражданином - собственником помещения в</w:t>
      </w:r>
      <w:r>
        <w:br/>
        <w:t>многоквартирном доме или лицом, ответственным за содержание</w:t>
      </w:r>
      <w:r>
        <w:br/>
        <w:t>многоквартирного дома, в целях выполнения ими обязанностей,</w:t>
      </w:r>
      <w:r>
        <w:br/>
        <w:t>предусмотренных</w:t>
      </w:r>
      <w:proofErr w:type="gramEnd"/>
      <w:r>
        <w:t xml:space="preserve"> частями 5 и 6 настоящей статьи, должен содержать условие об</w:t>
      </w:r>
      <w:r>
        <w:br/>
        <w:t>оплате цены, определенной таким договором, равными долями в течение пяти</w:t>
      </w:r>
      <w:r>
        <w:br/>
        <w:t xml:space="preserve">лет </w:t>
      </w:r>
      <w:proofErr w:type="gramStart"/>
      <w:r>
        <w:t>с даты</w:t>
      </w:r>
      <w:proofErr w:type="gramEnd"/>
      <w:r>
        <w:t xml:space="preserve"> его заключения, за исключением случая, если потребитель выразил</w:t>
      </w:r>
      <w:r>
        <w:br/>
        <w:t>намерение оплатить цену, определенную таким договором, единовременно или</w:t>
      </w:r>
      <w:r>
        <w:br/>
        <w:t xml:space="preserve">с меньшим периодом рассрочки. </w:t>
      </w:r>
      <w:proofErr w:type="gramStart"/>
      <w:r>
        <w:t>При включении в такой договор условия о</w:t>
      </w:r>
      <w:r>
        <w:br/>
        <w:t>рассрочке в цену, определенную таким договором, подлежит включению сумма</w:t>
      </w:r>
      <w:r>
        <w:br/>
        <w:t>процентов, начисляемых в связи с предоставлением рассрочки, но не более чем</w:t>
      </w:r>
      <w:r>
        <w:br/>
        <w:t>в размере ставки рефинансирования Центрального банка Российской Федерации,</w:t>
      </w:r>
      <w:r>
        <w:br/>
        <w:t>действующей на день начисления, за исключением случаев, если</w:t>
      </w:r>
      <w:r>
        <w:br/>
        <w:t>соответствующая компенсация осуществляется за счет средств бюджета</w:t>
      </w:r>
      <w:r>
        <w:br/>
        <w:t>субъекта Российской Федерации, местного бюджета.</w:t>
      </w:r>
      <w:proofErr w:type="gramEnd"/>
      <w:r>
        <w:t xml:space="preserve"> Субъект Российской</w:t>
      </w:r>
      <w:r>
        <w:br/>
        <w:t>Федерации, муниципальное образование вправе предоставлять в порядке,</w:t>
      </w:r>
      <w:r>
        <w:br/>
        <w:t>установленном бюджетным законодательством Российской Федерации, за счет</w:t>
      </w:r>
      <w:r>
        <w:br/>
        <w:t>средств бюджета субъекта Российской Федерации, местного бюджета указанным</w:t>
      </w:r>
      <w:r>
        <w:br/>
        <w:t>организациям поддержку путем выделения им средств на возмещение расходов,</w:t>
      </w:r>
      <w:r>
        <w:br/>
        <w:t>понесенных ими в связи с предоставлением рассрочки.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373"/>
        </w:tabs>
        <w:spacing w:after="120"/>
        <w:ind w:left="340" w:firstLine="560"/>
        <w:jc w:val="both"/>
      </w:pPr>
      <w:bookmarkStart w:id="349" w:name="bookmark349"/>
      <w:bookmarkEnd w:id="349"/>
      <w:proofErr w:type="gramStart"/>
      <w:r>
        <w:t>До 1 июля 2010 года организации, указанные в части 9 настоящей статьи,</w:t>
      </w:r>
      <w:r>
        <w:br/>
        <w:t>обязаны предоставить собственникам жилых домов, указанных в части 5</w:t>
      </w:r>
      <w:r>
        <w:br/>
        <w:t>настоящей статьи, собственникам помещений в многоквартирных домах, лицам,</w:t>
      </w:r>
      <w:r>
        <w:br/>
        <w:t>ответственным за содержание многоквартирных домов, лицам, представляющим</w:t>
      </w:r>
      <w:r>
        <w:br/>
        <w:t>интересы собственников, указанных в части 6 настоящей статьи, предложения</w:t>
      </w:r>
      <w:r>
        <w:br/>
        <w:t>об оснащении объектов, указанных в частях 5 и 6 настоящей статьи, приборами</w:t>
      </w:r>
      <w:r>
        <w:br/>
        <w:t>учета используемых энергетических</w:t>
      </w:r>
      <w:proofErr w:type="gramEnd"/>
      <w:r>
        <w:t xml:space="preserve"> ресурсов, снабжение которыми или</w:t>
      </w:r>
      <w:r>
        <w:br w:type="page"/>
      </w:r>
      <w:r>
        <w:lastRenderedPageBreak/>
        <w:t>передачу которых осуществляют указанные организации. Примерная форма</w:t>
      </w:r>
      <w:r>
        <w:br/>
        <w:t>предложения об оснащении приборами учета используемых энергетических</w:t>
      </w:r>
      <w:r>
        <w:br/>
        <w:t>ресурсов утверждается уполномоченным федеральным органом исполнительной</w:t>
      </w:r>
      <w:r>
        <w:br/>
        <w:t>власти. В случае</w:t>
      </w:r>
      <w:proofErr w:type="gramStart"/>
      <w:r>
        <w:t>,</w:t>
      </w:r>
      <w:proofErr w:type="gramEnd"/>
      <w:r>
        <w:t xml:space="preserve"> если продажу энергетических ресурсов для объектов,</w:t>
      </w:r>
      <w:r>
        <w:br/>
        <w:t>указанных в частях 5 и 6 настоящей статьи, осуществляет на основании</w:t>
      </w:r>
      <w:r>
        <w:br/>
        <w:t>публичного договора отличная от указанных в части 9 настоящей статьи</w:t>
      </w:r>
      <w:r>
        <w:br/>
        <w:t>организация, не позднее 1 июля 2010 года она обязана предоставить</w:t>
      </w:r>
      <w:r>
        <w:br/>
        <w:t>собственникам жилых домов, указанных в части 5 настоящей статьи,</w:t>
      </w:r>
      <w:r>
        <w:br/>
        <w:t>собственникам помещений в многоквартирных домах, лицам, ответственным за</w:t>
      </w:r>
      <w:r>
        <w:br/>
        <w:t xml:space="preserve">содержание многоквартирных домов, лицам, </w:t>
      </w:r>
      <w:proofErr w:type="gramStart"/>
      <w:r>
        <w:t>представляющим интересы</w:t>
      </w:r>
      <w:r>
        <w:br/>
        <w:t>собственников, указанных в части 6 настоящей статьи, полученную из</w:t>
      </w:r>
      <w:r>
        <w:br/>
        <w:t>общедоступных источников информацию о возможных исполнителях услуг по</w:t>
      </w:r>
      <w:r>
        <w:br/>
        <w:t>оснащению объектов, указанных в частях 5 и 6 настоящей статьи, приборами</w:t>
      </w:r>
      <w:r>
        <w:br/>
        <w:t>учета используемых энергетических ресурсов.</w:t>
      </w:r>
      <w:proofErr w:type="gramEnd"/>
      <w:r>
        <w:t xml:space="preserve"> Лица, ответственные за</w:t>
      </w:r>
      <w:r>
        <w:br/>
        <w:t>содержание многоквартирных домов, обязаны информировать собственников</w:t>
      </w:r>
      <w:r>
        <w:br/>
        <w:t xml:space="preserve">помещений в многоквартирных домах о поступивших </w:t>
      </w:r>
      <w:proofErr w:type="gramStart"/>
      <w:r>
        <w:t>предложениях</w:t>
      </w:r>
      <w:proofErr w:type="gramEnd"/>
      <w:r>
        <w:t xml:space="preserve"> об</w:t>
      </w:r>
      <w:r>
        <w:br/>
        <w:t>оснащении многоквартирных домов, помещений в них приборами учета</w:t>
      </w:r>
      <w:r>
        <w:br/>
        <w:t>используемых энергетических ресурсов, а также об установленных настоящим</w:t>
      </w:r>
      <w:r>
        <w:br/>
        <w:t>Федеральным законом сроках оснащения приборами учета используемых</w:t>
      </w:r>
      <w:r>
        <w:br/>
        <w:t>энергетических ресурсов.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391"/>
        </w:tabs>
        <w:spacing w:after="120"/>
        <w:ind w:left="340" w:firstLine="580"/>
        <w:jc w:val="both"/>
      </w:pPr>
      <w:bookmarkStart w:id="350" w:name="bookmark350"/>
      <w:bookmarkEnd w:id="350"/>
      <w:r>
        <w:t>Субъект Российской Федерации, муниципальное образование вправе</w:t>
      </w:r>
      <w:r>
        <w:br/>
        <w:t>предоставлять за счет средств бюджета субъекта Российской Федерации,</w:t>
      </w:r>
      <w:r>
        <w:br/>
        <w:t>местного бюджета поддержку отдельным категориям потребителей путем</w:t>
      </w:r>
      <w:r>
        <w:br/>
        <w:t>выделения им средств на установку приборов учета используемых</w:t>
      </w:r>
      <w:r>
        <w:br/>
        <w:t>энергетических ресурсов, предназначенных для расчетов за используемые</w:t>
      </w:r>
      <w:r>
        <w:br/>
        <w:t>энергетические ресурсы. В случае установки этих приборов учета за счет</w:t>
      </w:r>
      <w:r>
        <w:br/>
        <w:t>бюджетных средств лица, для расчетов с которыми предназначены эти приборы</w:t>
      </w:r>
      <w:r>
        <w:br w:type="page"/>
      </w:r>
      <w:r>
        <w:lastRenderedPageBreak/>
        <w:t>учета, освобождаются от исполнения данной обязанности в соответствующей</w:t>
      </w:r>
      <w:r>
        <w:br/>
        <w:t>части.</w:t>
      </w:r>
    </w:p>
    <w:p w:rsidR="00A57156" w:rsidRDefault="003A3F9F">
      <w:pPr>
        <w:pStyle w:val="11"/>
        <w:numPr>
          <w:ilvl w:val="0"/>
          <w:numId w:val="23"/>
        </w:numPr>
        <w:tabs>
          <w:tab w:val="left" w:pos="1382"/>
        </w:tabs>
        <w:spacing w:after="120"/>
        <w:ind w:left="340" w:firstLine="580"/>
        <w:jc w:val="both"/>
      </w:pPr>
      <w:bookmarkStart w:id="351" w:name="bookmark351"/>
      <w:bookmarkEnd w:id="351"/>
      <w:proofErr w:type="gramStart"/>
      <w:r>
        <w:t>До 1 января 2012 года (в отношении объектов, предусмотренных частями</w:t>
      </w:r>
      <w:r>
        <w:br/>
        <w:t>3 и 4 настоящей статьи) и до 1 января 2013 года (в отношении объектов,</w:t>
      </w:r>
      <w:r>
        <w:br/>
        <w:t>предусмотренных частями 5 и 6 настоящей статьи) организации, указанные в</w:t>
      </w:r>
      <w:r>
        <w:br/>
        <w:t>части 9 настоящей статьи, обязаны совершить действия по оснащению</w:t>
      </w:r>
      <w:r>
        <w:br/>
        <w:t>приборами учета используемых энергетических ресурсов, снабжение которыми</w:t>
      </w:r>
      <w:r>
        <w:br/>
        <w:t>и передачу которых указанные организации осуществляют, объектов,</w:t>
      </w:r>
      <w:r>
        <w:br/>
        <w:t>инженерно-техническое оборудование которых</w:t>
      </w:r>
      <w:proofErr w:type="gramEnd"/>
      <w:r>
        <w:t xml:space="preserve"> непосредственно присоединено</w:t>
      </w:r>
      <w:r>
        <w:br/>
        <w:t xml:space="preserve">к принадлежащим им сетям инженерно-технического </w:t>
      </w:r>
      <w:proofErr w:type="gramStart"/>
      <w:r>
        <w:t>обеспечения</w:t>
      </w:r>
      <w:proofErr w:type="gramEnd"/>
      <w:r>
        <w:t xml:space="preserve"> и </w:t>
      </w:r>
      <w:proofErr w:type="gramStart"/>
      <w:r>
        <w:t>которые</w:t>
      </w:r>
      <w:proofErr w:type="gramEnd"/>
      <w:r>
        <w:t xml:space="preserve"> в</w:t>
      </w:r>
      <w:r>
        <w:br/>
        <w:t>нарушение требований частей 3 - 6 настоящей статьи не были оснащены</w:t>
      </w:r>
      <w:r>
        <w:br/>
        <w:t>приборами учета используемых энергетических ресурсов в установленный срок.</w:t>
      </w:r>
      <w:r>
        <w:br/>
        <w:t>Лицо, не исполнившее в установленный срок обязанности по оснащению данных</w:t>
      </w:r>
      <w:r>
        <w:br/>
        <w:t>объектов приборами учета используемых энергетических ресурсов, должно</w:t>
      </w:r>
      <w:r>
        <w:br/>
        <w:t>обеспечить допуск указанных организаций к местам установки приборов учета</w:t>
      </w:r>
      <w:r>
        <w:br/>
        <w:t>используемых энергетических ресурсов и оплатить расходы указанных</w:t>
      </w:r>
      <w:r>
        <w:br/>
        <w:t>организаций на установку этих приборов учета. В случае отказа от оплаты</w:t>
      </w:r>
      <w:r>
        <w:br/>
        <w:t>расходов в добровольном порядке лицо, не исполнившее в установленный срок</w:t>
      </w:r>
      <w:r>
        <w:br/>
        <w:t>обязанности по оснащению данных объектов приборами учета используемых</w:t>
      </w:r>
      <w:r>
        <w:br/>
        <w:t>энергетических ресурсов, должно также оплатить понесенные указанными</w:t>
      </w:r>
      <w:r>
        <w:br/>
        <w:t>организациями расходы в связи с необходимостью принудительного взыскания.</w:t>
      </w:r>
      <w:r>
        <w:br/>
        <w:t>При этом граждане - собственники жилых домов, дачных домов или садовых</w:t>
      </w:r>
      <w:r>
        <w:br/>
        <w:t>домов, граждане - собственники помещений в многоквартирных домах, не</w:t>
      </w:r>
      <w:r>
        <w:br/>
        <w:t>исполнившие в установленный срок обязанностей, предусмотренных частями 5</w:t>
      </w:r>
      <w:r>
        <w:br/>
        <w:t>и 6 настоящей статьи, если это потребовало от указанных организаций</w:t>
      </w:r>
      <w:r>
        <w:br/>
        <w:t xml:space="preserve">совершения </w:t>
      </w:r>
      <w:proofErr w:type="gramStart"/>
      <w:r>
        <w:t>действий</w:t>
      </w:r>
      <w:proofErr w:type="gramEnd"/>
      <w:r>
        <w:t xml:space="preserve"> по установке приборов учета используемых</w:t>
      </w:r>
      <w:r>
        <w:br/>
        <w:t>энергетических ресурсов, оплачивают равными долями в течение пяти лет с даты</w:t>
      </w:r>
      <w:r>
        <w:br w:type="page"/>
      </w:r>
      <w:r>
        <w:lastRenderedPageBreak/>
        <w:t>их установки расходы указанных организаций на установку этих приборов учета</w:t>
      </w:r>
      <w:r>
        <w:br/>
        <w:t>при условии, что ими не выражено намерение оплатить такие расходы</w:t>
      </w:r>
      <w:r>
        <w:br/>
        <w:t xml:space="preserve">единовременно или с меньшим периодом рассрочки. </w:t>
      </w:r>
      <w:proofErr w:type="gramStart"/>
      <w:r>
        <w:t>В случае предоставления</w:t>
      </w:r>
      <w:r>
        <w:br/>
        <w:t>рассрочки расходы на установку приборов учета используемых энергетических</w:t>
      </w:r>
      <w:r>
        <w:br/>
        <w:t>ресурсов подлежат увеличению на сумму процентов, начисляемых в связи с</w:t>
      </w:r>
      <w:r>
        <w:br/>
        <w:t>предоставлением рассрочки, но не более чем в размере ставки рефинансирования</w:t>
      </w:r>
      <w:r>
        <w:br/>
        <w:t>Центрального банка Российской Федерации, действующей на дату начисления,</w:t>
      </w:r>
      <w:r>
        <w:br/>
        <w:t>за исключением случаев, если соответствующая компенсация осуществляется за</w:t>
      </w:r>
      <w:r>
        <w:br/>
        <w:t>счет средств бюджета субъекта Российской Федерации, местного бюджета.</w:t>
      </w:r>
      <w:proofErr w:type="gramEnd"/>
      <w:r>
        <w:br/>
        <w:t>После 1 января 2012 года (в отношении объектов, указанных в частях 3 и 4</w:t>
      </w:r>
      <w:r>
        <w:br/>
        <w:t>настоящей статьи, и введенных в эксплуатацию после дня вступления в силу</w:t>
      </w:r>
      <w:r>
        <w:br/>
        <w:t>настоящего Федерального закона аналогичных объектов) и</w:t>
      </w:r>
    </w:p>
    <w:p w:rsidR="00A57156" w:rsidRDefault="003A3F9F">
      <w:pPr>
        <w:pStyle w:val="11"/>
        <w:spacing w:after="840"/>
        <w:ind w:left="340" w:firstLine="560"/>
        <w:jc w:val="both"/>
      </w:pPr>
      <w:proofErr w:type="gramStart"/>
      <w:r>
        <w:t>1 января 2013 года (в отношении объектов, указанных в частях 5 и 6</w:t>
      </w:r>
      <w:r>
        <w:br/>
        <w:t>настоящей статьи, и введенных в эксплуатацию после дня вступления в силу</w:t>
      </w:r>
      <w:r>
        <w:br/>
        <w:t>настоящего Федерального закона аналогичных объектов) положения настоящей</w:t>
      </w:r>
      <w:r>
        <w:br/>
        <w:t>части должны выполняться во всех случаях выявления указанными</w:t>
      </w:r>
      <w:r>
        <w:br/>
        <w:t>организациями фактов нарушений установленных настоящей статьей</w:t>
      </w:r>
      <w:r>
        <w:br/>
        <w:t>требований об учете используемых энергетических ресурсов с применением</w:t>
      </w:r>
      <w:r>
        <w:br/>
        <w:t xml:space="preserve">приборов их учета и </w:t>
      </w:r>
      <w:proofErr w:type="spellStart"/>
      <w:r>
        <w:t>неустранения</w:t>
      </w:r>
      <w:proofErr w:type="spellEnd"/>
      <w:r>
        <w:t xml:space="preserve"> таких нарушений</w:t>
      </w:r>
      <w:proofErr w:type="gramEnd"/>
      <w:r>
        <w:t xml:space="preserve"> совершившим их лицом до</w:t>
      </w:r>
      <w:r>
        <w:br/>
        <w:t>истечения двух месяцев с момента их выявления. Указанные организации при</w:t>
      </w:r>
      <w:r>
        <w:br/>
        <w:t>выявлении фактов невыполнения собственниками приборов учета используемых</w:t>
      </w:r>
      <w:r>
        <w:br/>
        <w:t>энергетических ресурсов обязанности по обеспечению надлежащей</w:t>
      </w:r>
      <w:r>
        <w:br/>
        <w:t xml:space="preserve">эксплуатации этих приборов учета и </w:t>
      </w:r>
      <w:proofErr w:type="spellStart"/>
      <w:r>
        <w:t>неустранении</w:t>
      </w:r>
      <w:proofErr w:type="spellEnd"/>
      <w:r>
        <w:t xml:space="preserve"> такого невыполнения до</w:t>
      </w:r>
      <w:r>
        <w:br/>
        <w:t>истечения двух месяцев с момента его выявления также обязаны приступить к</w:t>
      </w:r>
      <w:r>
        <w:br/>
        <w:t>эксплуатации этих приборов учета с отнесением понесенных расходов на</w:t>
      </w:r>
      <w:r>
        <w:br/>
        <w:t>собственников этих приборов учета. Собственники этих приборов учета обязаны</w:t>
      </w:r>
      <w:r>
        <w:br/>
        <w:t>обеспечить допуск указанных организаций к приборам учета используемых</w:t>
      </w:r>
      <w:r>
        <w:br w:type="page"/>
      </w:r>
      <w:r>
        <w:lastRenderedPageBreak/>
        <w:t>энергетических ресурсов и оплатить расходы указанных организаций на их</w:t>
      </w:r>
      <w:r>
        <w:br/>
        <w:t>эксплуатацию, а в случае отказа от оплаты расходов в добровольном порядке</w:t>
      </w:r>
      <w:r>
        <w:br/>
        <w:t>оплатить понесенные указанными организациями расходы в связи с</w:t>
      </w:r>
      <w:r>
        <w:br/>
        <w:t>необходимостью принудительного взыскания.</w:t>
      </w:r>
    </w:p>
    <w:p w:rsidR="00A57156" w:rsidRDefault="003A3F9F">
      <w:pPr>
        <w:pStyle w:val="40"/>
        <w:keepNext/>
        <w:keepLines/>
        <w:numPr>
          <w:ilvl w:val="0"/>
          <w:numId w:val="24"/>
        </w:numPr>
        <w:tabs>
          <w:tab w:val="left" w:pos="706"/>
        </w:tabs>
        <w:spacing w:after="240"/>
      </w:pPr>
      <w:bookmarkStart w:id="352" w:name="bookmark354"/>
      <w:bookmarkStart w:id="353" w:name="bookmark352"/>
      <w:bookmarkStart w:id="354" w:name="bookmark353"/>
      <w:bookmarkStart w:id="355" w:name="bookmark355"/>
      <w:bookmarkEnd w:id="352"/>
      <w:r>
        <w:t>Описание вариантов маршрутов прохождения трубопроводов (трасс)</w:t>
      </w:r>
      <w:r>
        <w:br/>
        <w:t>по территории поселения и их обоснование</w:t>
      </w:r>
      <w:bookmarkEnd w:id="353"/>
      <w:bookmarkEnd w:id="354"/>
      <w:bookmarkEnd w:id="355"/>
    </w:p>
    <w:p w:rsidR="00A57156" w:rsidRDefault="003A3F9F">
      <w:pPr>
        <w:pStyle w:val="11"/>
        <w:spacing w:after="120"/>
        <w:ind w:left="340" w:firstLine="580"/>
        <w:jc w:val="both"/>
      </w:pPr>
      <w:r>
        <w:t>Основной водовод проложен вдоль улицы Ленина, проходит с юго-запада</w:t>
      </w:r>
      <w:r>
        <w:br/>
        <w:t>на северо-восток через весь поселок. От данного водовода, посредством</w:t>
      </w:r>
      <w:r>
        <w:br/>
        <w:t>водопроводных сетей, обеспечиваются водой жилая и общественная застройка</w:t>
      </w:r>
      <w:r>
        <w:br/>
        <w:t>поселк</w:t>
      </w:r>
      <w:r w:rsidR="002950EE">
        <w:t xml:space="preserve">а. В связи с отсутствием </w:t>
      </w:r>
      <w:proofErr w:type="gramStart"/>
      <w:r w:rsidR="002950EE">
        <w:t>у</w:t>
      </w:r>
      <w:proofErr w:type="gramEnd"/>
      <w:r w:rsidR="002950EE">
        <w:t xml:space="preserve">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 Генерального плана, определить</w:t>
      </w:r>
      <w:r>
        <w:br/>
        <w:t>объемы и места нового жилищного строительства на перспективу не</w:t>
      </w:r>
      <w:r>
        <w:br/>
        <w:t>представляется возможным, в связи с этим предусматриваются мероприятия по</w:t>
      </w:r>
      <w:r>
        <w:br/>
        <w:t>перекладке ветхих сетей в своих коридорах.</w:t>
      </w:r>
    </w:p>
    <w:p w:rsidR="00A57156" w:rsidRDefault="003A3F9F">
      <w:pPr>
        <w:pStyle w:val="11"/>
        <w:spacing w:after="240"/>
        <w:ind w:left="340" w:firstLine="580"/>
        <w:jc w:val="both"/>
      </w:pPr>
      <w:r>
        <w:t>новые маршруты прокладки водопроводных сетей до планируемых</w:t>
      </w:r>
      <w:r>
        <w:br/>
        <w:t>потребителей предусматриваются после установления границ зон</w:t>
      </w:r>
      <w:r>
        <w:br/>
        <w:t>предназначенных под новое жилищное и иное строительство на территории</w:t>
      </w:r>
      <w:r>
        <w:br/>
        <w:t>поселения.</w:t>
      </w:r>
    </w:p>
    <w:p w:rsidR="00A57156" w:rsidRDefault="003A3F9F">
      <w:pPr>
        <w:pStyle w:val="40"/>
        <w:keepNext/>
        <w:keepLines/>
        <w:numPr>
          <w:ilvl w:val="0"/>
          <w:numId w:val="24"/>
        </w:numPr>
        <w:tabs>
          <w:tab w:val="left" w:pos="706"/>
        </w:tabs>
        <w:spacing w:after="240"/>
      </w:pPr>
      <w:bookmarkStart w:id="356" w:name="bookmark358"/>
      <w:bookmarkStart w:id="357" w:name="bookmark356"/>
      <w:bookmarkStart w:id="358" w:name="bookmark357"/>
      <w:bookmarkStart w:id="359" w:name="bookmark359"/>
      <w:bookmarkEnd w:id="356"/>
      <w:r>
        <w:t>Рекомендации о месте размещения насосных станций, резервуаров,</w:t>
      </w:r>
      <w:r>
        <w:br/>
        <w:t>водонапорных башен</w:t>
      </w:r>
      <w:bookmarkEnd w:id="357"/>
      <w:bookmarkEnd w:id="358"/>
      <w:bookmarkEnd w:id="359"/>
    </w:p>
    <w:p w:rsidR="00A57156" w:rsidRDefault="003A3F9F">
      <w:pPr>
        <w:pStyle w:val="11"/>
        <w:spacing w:after="240"/>
        <w:ind w:left="340" w:firstLine="580"/>
        <w:jc w:val="both"/>
      </w:pPr>
      <w:r>
        <w:t>При размещение резервуаров необходимо руководствоваться санитарн</w:t>
      </w:r>
      <w:proofErr w:type="gramStart"/>
      <w:r>
        <w:t>о-</w:t>
      </w:r>
      <w:proofErr w:type="gramEnd"/>
      <w:r>
        <w:br/>
        <w:t>охранными зонами сооружений. Зоны могут быть определены после увязки</w:t>
      </w:r>
      <w:r>
        <w:br/>
        <w:t>генерального плана.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24"/>
        </w:numPr>
        <w:tabs>
          <w:tab w:val="left" w:pos="706"/>
        </w:tabs>
        <w:spacing w:after="240"/>
      </w:pPr>
      <w:bookmarkStart w:id="360" w:name="bookmark362"/>
      <w:bookmarkStart w:id="361" w:name="bookmark360"/>
      <w:bookmarkStart w:id="362" w:name="bookmark361"/>
      <w:bookmarkStart w:id="363" w:name="bookmark363"/>
      <w:bookmarkEnd w:id="360"/>
      <w:proofErr w:type="gramStart"/>
      <w:r>
        <w:lastRenderedPageBreak/>
        <w:t>Г</w:t>
      </w:r>
      <w:r>
        <w:rPr>
          <w:shd w:val="clear" w:color="auto" w:fill="80FFFF"/>
        </w:rPr>
        <w:t xml:space="preserve"> </w:t>
      </w:r>
      <w:proofErr w:type="spellStart"/>
      <w:r>
        <w:t>раницы</w:t>
      </w:r>
      <w:proofErr w:type="spellEnd"/>
      <w:proofErr w:type="gramEnd"/>
      <w:r>
        <w:t xml:space="preserve"> планируемых зон размещения объектов централизованных</w:t>
      </w:r>
      <w:r>
        <w:br/>
        <w:t>систем горячего водоснабжения, холодного водоснабжения</w:t>
      </w:r>
      <w:bookmarkEnd w:id="361"/>
      <w:bookmarkEnd w:id="362"/>
      <w:bookmarkEnd w:id="363"/>
    </w:p>
    <w:p w:rsidR="00A57156" w:rsidRDefault="003A3F9F">
      <w:pPr>
        <w:pStyle w:val="11"/>
        <w:spacing w:after="240"/>
        <w:ind w:left="340" w:firstLine="580"/>
        <w:jc w:val="both"/>
      </w:pPr>
      <w:r>
        <w:t>Мероприятия направлены на реконструкцию существующих сооружений</w:t>
      </w:r>
      <w:r>
        <w:br/>
        <w:t>водоснабжения в границах своих участков размещения, новых зон планируемых</w:t>
      </w:r>
      <w:r>
        <w:br/>
        <w:t>под размещение централизованных систем горячего и холодного водоснабжения</w:t>
      </w:r>
      <w:r>
        <w:br/>
        <w:t>не предусматривается в связи с отсутствием генерального плана.</w:t>
      </w:r>
    </w:p>
    <w:p w:rsidR="00A57156" w:rsidRDefault="003A3F9F">
      <w:pPr>
        <w:pStyle w:val="11"/>
        <w:numPr>
          <w:ilvl w:val="0"/>
          <w:numId w:val="24"/>
        </w:numPr>
        <w:tabs>
          <w:tab w:val="left" w:pos="1139"/>
        </w:tabs>
        <w:spacing w:after="240"/>
        <w:ind w:firstLine="0"/>
        <w:jc w:val="center"/>
      </w:pPr>
      <w:bookmarkStart w:id="364" w:name="bookmark364"/>
      <w:bookmarkEnd w:id="364"/>
      <w:r>
        <w:rPr>
          <w:b/>
          <w:bCs/>
        </w:rPr>
        <w:t>Экологические аспекты мероприятий по строительству,</w:t>
      </w:r>
      <w:r>
        <w:rPr>
          <w:b/>
          <w:bCs/>
        </w:rPr>
        <w:br/>
        <w:t>реконструкции и модернизации объектов централизованных систем</w:t>
      </w:r>
      <w:r>
        <w:rPr>
          <w:b/>
          <w:bCs/>
        </w:rPr>
        <w:br/>
        <w:t>водоснабжения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В соответствии с СанПиН 2.1.4.1110-02 «Зоны санитарной охраны</w:t>
      </w:r>
      <w:r>
        <w:br/>
        <w:t>источников водоснабжения и водопроводов питьевого назначения» и СП</w:t>
      </w:r>
      <w:r>
        <w:br/>
        <w:t>31.13330.2012 «Водоснабжение. Наружные сети и сооружения»</w:t>
      </w:r>
      <w:r>
        <w:br/>
        <w:t>(актуализированная редакция СНИП 2.04.02. -84* Приказ Министерства</w:t>
      </w:r>
      <w:r>
        <w:br/>
        <w:t>регионального развития Российской Федерации от 29 декабря 20</w:t>
      </w:r>
      <w:r>
        <w:rPr>
          <w:shd w:val="clear" w:color="auto" w:fill="80FFFF"/>
        </w:rPr>
        <w:t>11</w:t>
      </w:r>
      <w:r>
        <w:t xml:space="preserve"> года №</w:t>
      </w:r>
      <w:r>
        <w:br/>
        <w:t>635/14) источники хозяйственно питьевого водоснабжения должны иметь зоны</w:t>
      </w:r>
      <w:r>
        <w:br/>
        <w:t>санитарной охраны (ЗСО). Основной целью создания и обеспечения режима в</w:t>
      </w:r>
      <w:r>
        <w:br/>
        <w:t>ЗСО является санитарная охрана от загрязнения источников водоснабжения и</w:t>
      </w:r>
      <w:r>
        <w:br/>
        <w:t>водопроводных сооружений, а также территорий, на которых они расположены.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Зоны санитарной охраны организуются в составе трех поясов:</w:t>
      </w:r>
    </w:p>
    <w:p w:rsidR="00A57156" w:rsidRDefault="003A3F9F">
      <w:pPr>
        <w:pStyle w:val="11"/>
        <w:numPr>
          <w:ilvl w:val="0"/>
          <w:numId w:val="25"/>
        </w:numPr>
        <w:tabs>
          <w:tab w:val="left" w:pos="1139"/>
        </w:tabs>
        <w:spacing w:after="120"/>
        <w:ind w:left="340" w:firstLine="580"/>
        <w:jc w:val="both"/>
      </w:pPr>
      <w:bookmarkStart w:id="365" w:name="bookmark365"/>
      <w:bookmarkEnd w:id="365"/>
      <w:r>
        <w:t>Первый пояс (строгого режима) включает территорию расположения</w:t>
      </w:r>
      <w:r>
        <w:br/>
        <w:t>водозаборов, площадок всех водопроводных сооружений и водоподводящего</w:t>
      </w:r>
      <w:r>
        <w:br/>
        <w:t>канала.</w:t>
      </w:r>
    </w:p>
    <w:p w:rsidR="00A57156" w:rsidRDefault="003A3F9F">
      <w:pPr>
        <w:pStyle w:val="11"/>
        <w:numPr>
          <w:ilvl w:val="0"/>
          <w:numId w:val="25"/>
        </w:numPr>
        <w:tabs>
          <w:tab w:val="left" w:pos="1139"/>
        </w:tabs>
        <w:spacing w:after="180"/>
        <w:ind w:left="340" w:firstLine="580"/>
        <w:jc w:val="both"/>
      </w:pPr>
      <w:bookmarkStart w:id="366" w:name="bookmark366"/>
      <w:bookmarkEnd w:id="366"/>
      <w:r>
        <w:t>Второй и третий пояса включают территорию, предназначенную для</w:t>
      </w:r>
      <w:r>
        <w:br/>
        <w:t>предупреждения загрязнения воды источников водоснабжения.</w:t>
      </w:r>
      <w:r>
        <w:br w:type="page"/>
      </w:r>
    </w:p>
    <w:p w:rsidR="00A57156" w:rsidRDefault="003A3F9F">
      <w:pPr>
        <w:pStyle w:val="11"/>
        <w:spacing w:after="120"/>
        <w:ind w:left="340" w:firstLine="580"/>
        <w:jc w:val="both"/>
      </w:pPr>
      <w:r>
        <w:lastRenderedPageBreak/>
        <w:t>Первый пояс санитарной охраны источников питьевого водоснабжения</w:t>
      </w:r>
      <w:r>
        <w:br/>
        <w:t>име</w:t>
      </w:r>
      <w:r w:rsidR="002950EE">
        <w:t xml:space="preserve">ется на всех водозаборах </w:t>
      </w:r>
      <w:proofErr w:type="gramStart"/>
      <w:r w:rsidR="002950EE">
        <w:t>в</w:t>
      </w:r>
      <w:proofErr w:type="gramEnd"/>
      <w:r w:rsidR="002950EE">
        <w:t xml:space="preserve"> </w:t>
      </w:r>
      <w:proofErr w:type="spellStart"/>
      <w:r w:rsidR="002950EE">
        <w:t>с.п</w:t>
      </w:r>
      <w:proofErr w:type="spellEnd"/>
      <w:r w:rsidR="002950EE">
        <w:t>.</w:t>
      </w:r>
      <w:r>
        <w:t xml:space="preserve"> Урвань.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>Согласно СанПиН 2.1.4.1110-02 «Зоны санитарной охраны источников</w:t>
      </w:r>
      <w:r>
        <w:br/>
        <w:t>водоснабжения и водопроводов питьевого назначения» границы поясов ЗСО</w:t>
      </w:r>
      <w:r>
        <w:br/>
        <w:t>подземного источника водоснабжения составляют: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444"/>
        </w:tabs>
        <w:spacing w:line="374" w:lineRule="auto"/>
        <w:ind w:left="340" w:firstLine="840"/>
        <w:jc w:val="both"/>
      </w:pPr>
      <w:bookmarkStart w:id="367" w:name="bookmark367"/>
      <w:bookmarkEnd w:id="367"/>
      <w:r>
        <w:t>1-ого пояса - не менее 30 м (при использовании недостаточно</w:t>
      </w:r>
      <w:r>
        <w:br/>
        <w:t>защищенных подземных вод - не менее 50 м);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439"/>
        </w:tabs>
        <w:ind w:left="340" w:firstLine="840"/>
        <w:jc w:val="both"/>
      </w:pPr>
      <w:bookmarkStart w:id="368" w:name="bookmark368"/>
      <w:bookmarkEnd w:id="368"/>
      <w:r>
        <w:t>2-ого и 3-го поясов - зависят от типа водозабора (отдельные скважины,</w:t>
      </w:r>
      <w:r>
        <w:br/>
        <w:t>группы скважин, линейный ряд скважин, горизонтальные дрены и др.), величины</w:t>
      </w:r>
      <w:r>
        <w:br/>
        <w:t>водозабора и понижения уровня подземных вод, гидрологических особенностей</w:t>
      </w:r>
      <w:r>
        <w:br/>
        <w:t>водоносного пласта, условий его питания и дренирования. На настоящий момент</w:t>
      </w:r>
      <w:r>
        <w:br/>
        <w:t>проекты зон санитарной охраны для скважин сельского поселения поселок</w:t>
      </w:r>
      <w:r>
        <w:br/>
        <w:t>Урвань не разработаны, поэтому привести размеры II и III поясов зоны</w:t>
      </w:r>
      <w:r>
        <w:br/>
        <w:t>санитарной охраны не представляется возможным.</w:t>
      </w:r>
    </w:p>
    <w:p w:rsidR="00A57156" w:rsidRDefault="003A3F9F">
      <w:pPr>
        <w:pStyle w:val="11"/>
        <w:spacing w:after="120"/>
        <w:ind w:left="340" w:firstLine="580"/>
        <w:jc w:val="both"/>
      </w:pPr>
      <w:r>
        <w:t xml:space="preserve">Регламент </w:t>
      </w:r>
      <w:proofErr w:type="gramStart"/>
      <w:r>
        <w:t>использования территории зон санитарной охраны источников</w:t>
      </w:r>
      <w:r>
        <w:br/>
        <w:t>водоснабжения</w:t>
      </w:r>
      <w:proofErr w:type="gramEnd"/>
      <w:r>
        <w:t xml:space="preserve"> представлены в таблице 12.</w:t>
      </w:r>
      <w:r>
        <w:br w:type="page"/>
      </w:r>
    </w:p>
    <w:p w:rsidR="00A57156" w:rsidRDefault="003A3F9F">
      <w:pPr>
        <w:pStyle w:val="a9"/>
        <w:jc w:val="right"/>
      </w:pPr>
      <w:r>
        <w:lastRenderedPageBreak/>
        <w:t xml:space="preserve">Таблица 12. Регламент </w:t>
      </w:r>
      <w:proofErr w:type="gramStart"/>
      <w:r>
        <w:t>использования территории зон санитарной охраны подземных</w:t>
      </w:r>
      <w:r>
        <w:br/>
        <w:t>источников водоснабжения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7"/>
        <w:gridCol w:w="7646"/>
      </w:tblGrid>
      <w:tr w:rsidR="00A57156">
        <w:trPr>
          <w:trHeight w:hRule="exact" w:val="566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</w:tcPr>
          <w:p w:rsidR="00A57156" w:rsidRDefault="003A3F9F">
            <w:pPr>
              <w:pStyle w:val="ab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  <w:r>
              <w:rPr>
                <w:b/>
                <w:bCs/>
                <w:sz w:val="24"/>
                <w:szCs w:val="24"/>
              </w:rPr>
              <w:br/>
              <w:t>зон и поясов</w:t>
            </w:r>
          </w:p>
        </w:tc>
        <w:tc>
          <w:tcPr>
            <w:tcW w:w="7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Запрещается</w:t>
            </w:r>
          </w:p>
        </w:tc>
      </w:tr>
      <w:tr w:rsidR="00A57156">
        <w:trPr>
          <w:trHeight w:hRule="exact" w:val="2338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пояс ЗСО</w:t>
            </w:r>
          </w:p>
        </w:tc>
        <w:tc>
          <w:tcPr>
            <w:tcW w:w="7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60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виды строительства, не имеющие отношения к эксплуатации,</w:t>
            </w:r>
            <w:r>
              <w:rPr>
                <w:sz w:val="24"/>
                <w:szCs w:val="24"/>
              </w:rPr>
              <w:br/>
              <w:t>реконструкции и расширению водопроводных сооружений;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прокладка трубопроводов различного назначения;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жилых и </w:t>
            </w:r>
            <w:proofErr w:type="spellStart"/>
            <w:r>
              <w:rPr>
                <w:sz w:val="24"/>
                <w:szCs w:val="24"/>
              </w:rPr>
              <w:t>хозбытовых</w:t>
            </w:r>
            <w:proofErr w:type="spellEnd"/>
            <w:r>
              <w:rPr>
                <w:sz w:val="24"/>
                <w:szCs w:val="24"/>
              </w:rPr>
              <w:t xml:space="preserve"> зданий;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проживание людей;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5"/>
              </w:tabs>
              <w:spacing w:after="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высокоствольных деревьев;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ядохимикатов и удобрений</w:t>
            </w:r>
          </w:p>
          <w:p w:rsidR="00A57156" w:rsidRDefault="003A3F9F">
            <w:pPr>
              <w:pStyle w:val="ab"/>
              <w:numPr>
                <w:ilvl w:val="0"/>
                <w:numId w:val="27"/>
              </w:numPr>
              <w:tabs>
                <w:tab w:val="left" w:pos="5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высокоствольных деревьев;</w:t>
            </w:r>
          </w:p>
        </w:tc>
      </w:tr>
      <w:tr w:rsidR="00A57156">
        <w:trPr>
          <w:trHeight w:hRule="exact" w:val="1718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пояс</w:t>
            </w:r>
          </w:p>
        </w:tc>
        <w:tc>
          <w:tcPr>
            <w:tcW w:w="7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numPr>
                <w:ilvl w:val="0"/>
                <w:numId w:val="28"/>
              </w:numPr>
              <w:tabs>
                <w:tab w:val="left" w:pos="59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кладбищ, скотомогильников, полей ассенизации,</w:t>
            </w:r>
            <w:r>
              <w:rPr>
                <w:sz w:val="24"/>
                <w:szCs w:val="24"/>
              </w:rPr>
              <w:br/>
              <w:t>полей фильтрации, навозохранилищ, силосных траншей,</w:t>
            </w:r>
            <w:r>
              <w:rPr>
                <w:sz w:val="24"/>
                <w:szCs w:val="24"/>
              </w:rPr>
              <w:br/>
              <w:t>животноводческих и птицеводческих предприятий и других объектов,</w:t>
            </w:r>
            <w:r>
              <w:rPr>
                <w:sz w:val="24"/>
                <w:szCs w:val="24"/>
              </w:rPr>
              <w:br/>
              <w:t>обуславливающих опасность микробного загрязнения подземных вод;</w:t>
            </w:r>
          </w:p>
          <w:p w:rsidR="00A57156" w:rsidRDefault="003A3F9F">
            <w:pPr>
              <w:pStyle w:val="ab"/>
              <w:numPr>
                <w:ilvl w:val="0"/>
                <w:numId w:val="28"/>
              </w:numPr>
              <w:tabs>
                <w:tab w:val="left" w:pos="5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удобрений и ядохимикатов;</w:t>
            </w:r>
          </w:p>
          <w:p w:rsidR="00A57156" w:rsidRDefault="003A3F9F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</w:t>
            </w:r>
            <w:r>
              <w:rPr>
                <w:sz w:val="24"/>
                <w:szCs w:val="24"/>
              </w:rPr>
              <w:t>рубка леса главного пользования и реконструкции.</w:t>
            </w:r>
          </w:p>
        </w:tc>
      </w:tr>
      <w:tr w:rsidR="00A57156">
        <w:trPr>
          <w:trHeight w:hRule="exact" w:val="1709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и III пояса</w:t>
            </w:r>
          </w:p>
        </w:tc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numPr>
                <w:ilvl w:val="0"/>
                <w:numId w:val="29"/>
              </w:numPr>
              <w:tabs>
                <w:tab w:val="left" w:pos="60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складов ГСМ, ядохимикатов, минеральных</w:t>
            </w:r>
            <w:r>
              <w:rPr>
                <w:sz w:val="24"/>
                <w:szCs w:val="24"/>
              </w:rPr>
              <w:br/>
              <w:t xml:space="preserve">удобрений, накопителей </w:t>
            </w:r>
            <w:proofErr w:type="spellStart"/>
            <w:r>
              <w:rPr>
                <w:sz w:val="24"/>
                <w:szCs w:val="24"/>
              </w:rPr>
              <w:t>промстоков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шламохранилищ</w:t>
            </w:r>
            <w:proofErr w:type="spellEnd"/>
            <w:r>
              <w:rPr>
                <w:sz w:val="24"/>
                <w:szCs w:val="24"/>
              </w:rPr>
              <w:t xml:space="preserve"> и других</w:t>
            </w:r>
            <w:r>
              <w:rPr>
                <w:sz w:val="24"/>
                <w:szCs w:val="24"/>
              </w:rPr>
              <w:br/>
              <w:t>объектов, обуславливающих опасность химического загрязнения</w:t>
            </w:r>
            <w:r>
              <w:rPr>
                <w:sz w:val="24"/>
                <w:szCs w:val="24"/>
              </w:rPr>
              <w:br/>
              <w:t>подземных вод</w:t>
            </w:r>
          </w:p>
          <w:p w:rsidR="00A57156" w:rsidRDefault="003A3F9F">
            <w:pPr>
              <w:pStyle w:val="ab"/>
              <w:numPr>
                <w:ilvl w:val="0"/>
                <w:numId w:val="29"/>
              </w:numPr>
              <w:tabs>
                <w:tab w:val="left" w:pos="59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закачка отработанных вод в подземные горизонты, подземное</w:t>
            </w:r>
            <w:r>
              <w:rPr>
                <w:sz w:val="24"/>
                <w:szCs w:val="24"/>
              </w:rPr>
              <w:br/>
              <w:t>складирование твердых отходов и разработка недр земли</w:t>
            </w:r>
          </w:p>
        </w:tc>
      </w:tr>
    </w:tbl>
    <w:p w:rsidR="00A57156" w:rsidRDefault="00A57156">
      <w:pPr>
        <w:spacing w:after="259" w:line="1" w:lineRule="exact"/>
      </w:pPr>
    </w:p>
    <w:p w:rsidR="00A57156" w:rsidRDefault="003A3F9F">
      <w:pPr>
        <w:pStyle w:val="11"/>
        <w:spacing w:after="100"/>
        <w:ind w:left="340" w:firstLine="560"/>
        <w:jc w:val="both"/>
      </w:pPr>
      <w:r>
        <w:t>Зона санитарной охраны водоводов обеспечивается санитарно-защитной</w:t>
      </w:r>
      <w:r>
        <w:br/>
        <w:t>полосой. Ширина сан</w:t>
      </w:r>
      <w:r w:rsidR="002950EE">
        <w:t>и</w:t>
      </w:r>
      <w:r>
        <w:t>тарно-защитной полосы принимается по обе стороны от</w:t>
      </w:r>
      <w:r>
        <w:br/>
        <w:t>крайних линий водопровода: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479"/>
        </w:tabs>
        <w:ind w:left="340" w:firstLine="840"/>
        <w:jc w:val="both"/>
      </w:pPr>
      <w:bookmarkStart w:id="369" w:name="bookmark369"/>
      <w:bookmarkEnd w:id="369"/>
      <w:r>
        <w:t>при отсутствии грунтовых вод — не менее 10 м при диаметре водоводов</w:t>
      </w:r>
      <w:r>
        <w:br/>
        <w:t>до 1000 мм;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484"/>
        </w:tabs>
        <w:ind w:left="340" w:firstLine="840"/>
        <w:jc w:val="both"/>
      </w:pPr>
      <w:bookmarkStart w:id="370" w:name="bookmark370"/>
      <w:bookmarkEnd w:id="370"/>
      <w:r>
        <w:t>при наличии грунтовых вод — не менее 50 м в зависимости от диаметра</w:t>
      </w:r>
      <w:r>
        <w:br/>
        <w:t>водопровода.</w:t>
      </w:r>
    </w:p>
    <w:p w:rsidR="00A57156" w:rsidRDefault="003A3F9F">
      <w:pPr>
        <w:pStyle w:val="11"/>
        <w:spacing w:after="180"/>
        <w:ind w:left="340" w:firstLine="560"/>
        <w:jc w:val="both"/>
      </w:pPr>
      <w:r>
        <w:t>Не допускается прокладка водоводов по территории свалок, полей</w:t>
      </w:r>
      <w:r>
        <w:br/>
        <w:t>ассенизации, полей фильтрации, полей орошения кладбищ, скотомогильников, а</w:t>
      </w:r>
      <w:r>
        <w:br/>
        <w:t>также прокладка магистральных водоводов по территории промышленных и</w:t>
      </w:r>
      <w:r>
        <w:br/>
        <w:t>сельскохозяйственных предприятий.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24"/>
        </w:numPr>
        <w:tabs>
          <w:tab w:val="left" w:pos="706"/>
        </w:tabs>
        <w:spacing w:after="220"/>
      </w:pPr>
      <w:bookmarkStart w:id="371" w:name="bookmark373"/>
      <w:bookmarkStart w:id="372" w:name="bookmark371"/>
      <w:bookmarkStart w:id="373" w:name="bookmark372"/>
      <w:bookmarkStart w:id="374" w:name="bookmark374"/>
      <w:bookmarkEnd w:id="371"/>
      <w:r>
        <w:lastRenderedPageBreak/>
        <w:t>Предотвращение вредного воздействия на водный бассейн</w:t>
      </w:r>
      <w:bookmarkEnd w:id="372"/>
      <w:bookmarkEnd w:id="373"/>
      <w:bookmarkEnd w:id="374"/>
    </w:p>
    <w:p w:rsidR="00A57156" w:rsidRDefault="003A3F9F">
      <w:pPr>
        <w:pStyle w:val="11"/>
        <w:spacing w:after="120"/>
        <w:ind w:left="340" w:firstLine="560"/>
        <w:jc w:val="both"/>
      </w:pPr>
      <w:r>
        <w:t>Все мероприятия, направленные на улучшение качества питьевой воды,</w:t>
      </w:r>
      <w:r>
        <w:br/>
        <w:t>могут быть отнесены к мероприятиям по охране окружающей среды и здоровья</w:t>
      </w:r>
      <w:r>
        <w:br/>
        <w:t xml:space="preserve">населения </w:t>
      </w:r>
      <w:proofErr w:type="spellStart"/>
      <w:r>
        <w:t>с.п.п</w:t>
      </w:r>
      <w:proofErr w:type="spellEnd"/>
      <w:r>
        <w:t>. Урвань.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Эффект от внедрения данных мероприятий - улучшения здоровья и</w:t>
      </w:r>
      <w:r>
        <w:br/>
        <w:t>качества жизни граждан.</w:t>
      </w:r>
    </w:p>
    <w:p w:rsidR="00A57156" w:rsidRDefault="003A3F9F">
      <w:pPr>
        <w:pStyle w:val="11"/>
        <w:spacing w:after="220"/>
        <w:ind w:left="340" w:firstLine="560"/>
        <w:jc w:val="both"/>
      </w:pPr>
      <w:r>
        <w:t>Реконструкция водоочистной станции со строительством блока</w:t>
      </w:r>
      <w:r>
        <w:br/>
        <w:t>осветлителей-</w:t>
      </w:r>
      <w:proofErr w:type="spellStart"/>
      <w:r>
        <w:t>рециркуляторов</w:t>
      </w:r>
      <w:proofErr w:type="spellEnd"/>
      <w:r>
        <w:t xml:space="preserve"> подразумевает переход на эффективную</w:t>
      </w:r>
      <w:r>
        <w:br/>
        <w:t>двухступенчатую схему водоочистки. Такая схема очистки позволяет повторно</w:t>
      </w:r>
      <w:r>
        <w:br/>
        <w:t>использовать все промывные воды в технологическом процессе водоподготовки.</w:t>
      </w:r>
      <w:r>
        <w:br/>
        <w:t>Осадок от осветлителей-</w:t>
      </w:r>
      <w:proofErr w:type="spellStart"/>
      <w:r>
        <w:t>рециркуляторов</w:t>
      </w:r>
      <w:proofErr w:type="spellEnd"/>
      <w:r>
        <w:t xml:space="preserve"> планируется перекачивать в</w:t>
      </w:r>
      <w:r>
        <w:br/>
        <w:t>канализационную сеть для очистки на очистных сооружениях канализации</w:t>
      </w:r>
      <w:r>
        <w:br/>
        <w:t>города Нальчика. Данная технология позволяет повысить экологическую</w:t>
      </w:r>
      <w:r>
        <w:br/>
        <w:t>безопасность водного объекта, исключив сброс промывных вод в водоем.</w:t>
      </w:r>
    </w:p>
    <w:p w:rsidR="00A57156" w:rsidRDefault="003A3F9F">
      <w:pPr>
        <w:pStyle w:val="40"/>
        <w:keepNext/>
        <w:keepLines/>
        <w:numPr>
          <w:ilvl w:val="0"/>
          <w:numId w:val="24"/>
        </w:numPr>
        <w:tabs>
          <w:tab w:val="left" w:pos="706"/>
        </w:tabs>
        <w:spacing w:after="220"/>
      </w:pPr>
      <w:bookmarkStart w:id="375" w:name="bookmark377"/>
      <w:bookmarkStart w:id="376" w:name="bookmark375"/>
      <w:bookmarkStart w:id="377" w:name="bookmark376"/>
      <w:bookmarkStart w:id="378" w:name="bookmark378"/>
      <w:bookmarkEnd w:id="375"/>
      <w:r>
        <w:t>Предотвращение вредного воздействия на окружающую среду</w:t>
      </w:r>
      <w:bookmarkEnd w:id="376"/>
      <w:bookmarkEnd w:id="377"/>
      <w:bookmarkEnd w:id="378"/>
    </w:p>
    <w:p w:rsidR="00A57156" w:rsidRDefault="003A3F9F">
      <w:pPr>
        <w:pStyle w:val="11"/>
        <w:spacing w:after="120"/>
        <w:ind w:left="340" w:firstLine="560"/>
        <w:jc w:val="both"/>
      </w:pPr>
      <w:r>
        <w:t>Хлор является основным обеззараживающим агентом, применяемым на</w:t>
      </w:r>
      <w:r>
        <w:br/>
        <w:t>станциях водоподготовки. Серьезным недостатком метода обеззараживания</w:t>
      </w:r>
      <w:r>
        <w:br/>
        <w:t>воды хлорсодержащими агентами является образование в процессе</w:t>
      </w:r>
      <w:r>
        <w:br/>
        <w:t>водоподготовки высокотоксичных хлорорганических соединений.</w:t>
      </w:r>
      <w:r>
        <w:br/>
      </w:r>
      <w:proofErr w:type="gramStart"/>
      <w:r>
        <w:t>Г</w:t>
      </w:r>
      <w:r>
        <w:rPr>
          <w:shd w:val="clear" w:color="auto" w:fill="80FFFF"/>
        </w:rPr>
        <w:t xml:space="preserve"> </w:t>
      </w:r>
      <w:proofErr w:type="spellStart"/>
      <w:r>
        <w:t>алогенсодержащие</w:t>
      </w:r>
      <w:proofErr w:type="spellEnd"/>
      <w:proofErr w:type="gramEnd"/>
      <w:r>
        <w:t xml:space="preserve"> соединения отличаются не только токсичными свойствами,</w:t>
      </w:r>
      <w:r>
        <w:br/>
        <w:t>но и способностью накапливаться в тканях организма. Поэтому даже малые</w:t>
      </w:r>
      <w:r>
        <w:br/>
        <w:t>концентрации хлорсодержащих веществ будут оказывать негативное</w:t>
      </w:r>
      <w:r>
        <w:br/>
        <w:t>воздействие на организм человека, потому что они будут концентрироваться в</w:t>
      </w:r>
      <w:r>
        <w:br/>
        <w:t>различных тканях. Таким образом, необходимо прекращение использования</w:t>
      </w:r>
      <w:r>
        <w:br/>
        <w:t xml:space="preserve">жидкого хлора и внедрение технологии </w:t>
      </w:r>
      <w:proofErr w:type="gramStart"/>
      <w:r>
        <w:t>УФ-обеззараживания</w:t>
      </w:r>
      <w:proofErr w:type="gramEnd"/>
      <w:r>
        <w:t>. Также можно</w:t>
      </w:r>
      <w:r>
        <w:br w:type="page"/>
      </w:r>
      <w:r>
        <w:lastRenderedPageBreak/>
        <w:t>использовать эффективные обеззараживающие агенты (дезинфицирующее</w:t>
      </w:r>
      <w:r>
        <w:br/>
        <w:t>средство «</w:t>
      </w:r>
      <w:proofErr w:type="spellStart"/>
      <w:r>
        <w:t>Дезавид</w:t>
      </w:r>
      <w:proofErr w:type="spellEnd"/>
      <w:r>
        <w:t>-концентрат», гипохлорит натрия). Это позволит не только</w:t>
      </w:r>
      <w:r>
        <w:br/>
        <w:t>улучшить качество питьевой воды, практически исключив содержание</w:t>
      </w:r>
      <w:r>
        <w:br/>
        <w:t>высокотоксичных хлорорганических соединений в питьевой воде, но и повысить</w:t>
      </w:r>
      <w:r>
        <w:br/>
        <w:t>безопасность производства до уровня, отвечающего современным требованиям,</w:t>
      </w:r>
      <w:r>
        <w:br/>
        <w:t>за счет исключения из обращения опасного вещества - жидкого хлора.</w:t>
      </w:r>
    </w:p>
    <w:p w:rsidR="00A57156" w:rsidRDefault="003A3F9F">
      <w:pPr>
        <w:pStyle w:val="11"/>
        <w:ind w:left="340" w:firstLine="560"/>
        <w:jc w:val="both"/>
      </w:pPr>
      <w:r>
        <w:t>Таким образом, предотвращается вредное воздействие на окружающую</w:t>
      </w:r>
      <w:r>
        <w:br/>
        <w:t>среду и здоровье человека.</w:t>
      </w:r>
      <w:r>
        <w:br w:type="page"/>
      </w:r>
    </w:p>
    <w:p w:rsidR="00A57156" w:rsidRDefault="003A3F9F">
      <w:pPr>
        <w:pStyle w:val="11"/>
        <w:numPr>
          <w:ilvl w:val="0"/>
          <w:numId w:val="30"/>
        </w:numPr>
        <w:tabs>
          <w:tab w:val="left" w:pos="1850"/>
        </w:tabs>
        <w:spacing w:after="220" w:line="240" w:lineRule="auto"/>
        <w:ind w:left="900" w:firstLine="460"/>
      </w:pPr>
      <w:bookmarkStart w:id="379" w:name="bookmark379"/>
      <w:bookmarkEnd w:id="379"/>
      <w:r>
        <w:rPr>
          <w:b/>
          <w:bCs/>
        </w:rPr>
        <w:lastRenderedPageBreak/>
        <w:t>ОЦЕНКА ОБЪЕМОВ КАПИТАЛЬНЫХ ВЛОЖЕНИЙ В</w:t>
      </w:r>
      <w:r>
        <w:rPr>
          <w:b/>
          <w:bCs/>
        </w:rPr>
        <w:br/>
        <w:t>СТРОИТЕЛЬСТВО, РЕКОНСТРУКЦИЮ И МОДЕРНИЗАЦИЮ</w:t>
      </w:r>
      <w:r>
        <w:rPr>
          <w:b/>
          <w:bCs/>
        </w:rPr>
        <w:br/>
        <w:t>ОБЪЕКТОВ ЦЕНТРАЛИЗОВАННЫХ СИСТЕМ ВОДОСНАБЖЕНИЯ</w:t>
      </w:r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78"/>
        </w:tabs>
        <w:spacing w:after="220"/>
      </w:pPr>
      <w:bookmarkStart w:id="380" w:name="bookmark382"/>
      <w:bookmarkStart w:id="381" w:name="bookmark380"/>
      <w:bookmarkStart w:id="382" w:name="bookmark381"/>
      <w:bookmarkStart w:id="383" w:name="bookmark383"/>
      <w:bookmarkEnd w:id="380"/>
      <w:r>
        <w:t>Оценка стоимости основных мероприятий по реализации схем</w:t>
      </w:r>
      <w:r>
        <w:br/>
        <w:t>водоснабжения</w:t>
      </w:r>
      <w:bookmarkEnd w:id="381"/>
      <w:bookmarkEnd w:id="382"/>
      <w:bookmarkEnd w:id="383"/>
    </w:p>
    <w:p w:rsidR="00A57156" w:rsidRDefault="003A3F9F">
      <w:pPr>
        <w:pStyle w:val="11"/>
        <w:spacing w:after="120"/>
        <w:ind w:left="340" w:firstLine="560"/>
        <w:jc w:val="both"/>
      </w:pPr>
      <w:r>
        <w:t>В современных рыночных условиях, в которых работает инвестиционн</w:t>
      </w:r>
      <w:proofErr w:type="gramStart"/>
      <w:r>
        <w:t>о-</w:t>
      </w:r>
      <w:proofErr w:type="gramEnd"/>
      <w:r>
        <w:br/>
        <w:t>строительный комплекс, произошли коренные изменения в подходах к</w:t>
      </w:r>
      <w:r>
        <w:br/>
        <w:t>нормированию тех или иных видов затрат, изменилась экономическая основа в</w:t>
      </w:r>
      <w:r>
        <w:br/>
        <w:t>строительной сфере.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В настоящее время существует множество методов и подходов к</w:t>
      </w:r>
      <w:r>
        <w:br/>
        <w:t>определению стоимости строительства, изменчивость цен и их разнообразие не</w:t>
      </w:r>
      <w:r>
        <w:br/>
        <w:t>позволяют на данном этапе работы точно определить необходимые затраты в</w:t>
      </w:r>
      <w:r>
        <w:br/>
        <w:t>полном объеме.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В связи с этим, на дальнейших стадиях проектирования требуется детальное</w:t>
      </w:r>
      <w:r>
        <w:br/>
        <w:t>уточнение параметров строительства на основании изучения местных условий и</w:t>
      </w:r>
      <w:r>
        <w:br/>
        <w:t>конкретных специфических функций строящегося объекта.</w:t>
      </w:r>
    </w:p>
    <w:p w:rsidR="00A57156" w:rsidRDefault="003A3F9F">
      <w:pPr>
        <w:pStyle w:val="11"/>
        <w:spacing w:after="160"/>
        <w:ind w:left="340" w:firstLine="560"/>
        <w:jc w:val="both"/>
      </w:pPr>
      <w:r>
        <w:t>Стоимость разработки проектной документации объектов капитального</w:t>
      </w:r>
      <w:r>
        <w:br/>
        <w:t>строительства определена на основании «Справочников базовых цен на</w:t>
      </w:r>
      <w:r>
        <w:br/>
        <w:t>проектные работы для строительства» (Коммунальные инженерные здания и</w:t>
      </w:r>
      <w:r>
        <w:br/>
        <w:t>сооружения, Объекты водоснабжения и канализации). Базовая цена проектных</w:t>
      </w:r>
      <w:r>
        <w:br/>
        <w:t>работ (на 1 января 2001 года) устанавливается в зависимости от основных</w:t>
      </w:r>
      <w:r>
        <w:br/>
        <w:t>натуральных показателей проектируемых объектов и приводится к текущему</w:t>
      </w:r>
      <w:r>
        <w:br/>
        <w:t>уровню цен умножением на коэффициент, отражающий инфляционные</w:t>
      </w:r>
      <w:r>
        <w:br/>
        <w:t>процессы на момент определения цены проектных работ для строительства</w:t>
      </w:r>
      <w:r>
        <w:br/>
        <w:t>согласно Письму № 1951-ВТ/10 от 12.02.2013г. Министерства регионального</w:t>
      </w:r>
      <w:r>
        <w:br/>
        <w:t>развития Российской Федерации.</w:t>
      </w:r>
      <w:r>
        <w:br w:type="page"/>
      </w:r>
    </w:p>
    <w:p w:rsidR="00A57156" w:rsidRDefault="003A3F9F">
      <w:pPr>
        <w:pStyle w:val="11"/>
        <w:spacing w:after="120"/>
        <w:ind w:left="340" w:firstLine="560"/>
        <w:jc w:val="both"/>
      </w:pPr>
      <w:proofErr w:type="gramStart"/>
      <w:r>
        <w:lastRenderedPageBreak/>
        <w:t>Ориентировочная стоимость строительства зданий и сооружений</w:t>
      </w:r>
      <w:r>
        <w:br/>
        <w:t>определена по проектам объектов-аналогов, Каталогам проектов повторного</w:t>
      </w:r>
      <w:r>
        <w:br/>
        <w:t>применения для строительства объектов социальной и инженерной</w:t>
      </w:r>
      <w:r>
        <w:br/>
        <w:t>инфраструктур, Укрупненным нормативам цены строительства для применения</w:t>
      </w:r>
      <w:r>
        <w:br/>
        <w:t>в 2012, изданным Министерством регионального развития РФ, по</w:t>
      </w:r>
      <w:r>
        <w:br/>
        <w:t>существующим сборникам ФЕР в ценах и нормах 2001 года, а также с</w:t>
      </w:r>
      <w:r>
        <w:br/>
        <w:t>использованием сборников УПВС в ценах и нормах 1969 года.</w:t>
      </w:r>
      <w:proofErr w:type="gramEnd"/>
      <w:r>
        <w:t xml:space="preserve"> Стоимость работ</w:t>
      </w:r>
      <w:r>
        <w:br/>
        <w:t xml:space="preserve">пересчитана в цены 2013 года с коэффициентами согласно: - </w:t>
      </w:r>
      <w:proofErr w:type="gramStart"/>
      <w:r>
        <w:t>Постановлению №</w:t>
      </w:r>
      <w:r>
        <w:br/>
        <w:t>94 от 11.05.1983г. Государственного комитета СССР по делам строительства; -</w:t>
      </w:r>
      <w:r>
        <w:br/>
        <w:t>Письму № 14-</w:t>
      </w:r>
      <w:r>
        <w:rPr>
          <w:shd w:val="clear" w:color="auto" w:fill="80FFFF"/>
        </w:rPr>
        <w:t>Д</w:t>
      </w:r>
      <w:r>
        <w:t xml:space="preserve"> от 06.09.1990г. Государственного комитета СССР по делам</w:t>
      </w:r>
      <w:r>
        <w:br/>
        <w:t>строительства; - Письму № 15-149/6 от 24.09.1990г. Государственного комитета</w:t>
      </w:r>
      <w:r>
        <w:br/>
        <w:t>РСФСР по делам строительства; - Письму № 2836-ИП/12/ГС от 03.12.2012г.</w:t>
      </w:r>
      <w:r>
        <w:br/>
        <w:t>Министерства регионального развития Российской Федерации; - Письму</w:t>
      </w:r>
      <w:r>
        <w:br/>
        <w:t>№ 21790-АК/Д03 от 05.10.2011г. Министерства регионального развития</w:t>
      </w:r>
      <w:r>
        <w:br/>
        <w:t>Российской Федерации.</w:t>
      </w:r>
      <w:proofErr w:type="gramEnd"/>
    </w:p>
    <w:p w:rsidR="00A57156" w:rsidRDefault="003A3F9F">
      <w:pPr>
        <w:pStyle w:val="11"/>
        <w:spacing w:after="120"/>
        <w:ind w:left="340" w:firstLine="560"/>
        <w:jc w:val="both"/>
      </w:pPr>
      <w:r>
        <w:t>Расчетная стоимость мероприятий приводится по этапам реализации,</w:t>
      </w:r>
      <w:r>
        <w:br/>
        <w:t>приведенным в Схеме водоснабжения с учетом индексов-дефляторов до 2023</w:t>
      </w:r>
      <w:r>
        <w:br/>
        <w:t>года в соответствии с указаниями Минэкономразвития РФ Письмо № 21790-</w:t>
      </w:r>
      <w:r>
        <w:br/>
        <w:t>АК/Д03 от 05.10.2011г. "Об индексах цен и индексах-дефляторах для</w:t>
      </w:r>
      <w:r>
        <w:br/>
        <w:t>прогнозирования цен".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Определение стоимости на разных этапах проектирования должно</w:t>
      </w:r>
      <w:r>
        <w:br/>
        <w:t xml:space="preserve">осуществляться различными методиками. На </w:t>
      </w:r>
      <w:proofErr w:type="spellStart"/>
      <w:r>
        <w:t>предпроектной</w:t>
      </w:r>
      <w:proofErr w:type="spellEnd"/>
      <w:r>
        <w:t xml:space="preserve"> стадии при</w:t>
      </w:r>
      <w:r>
        <w:br/>
        <w:t>обосновании инвестиций определяется предварительная (расчетная) стоимость</w:t>
      </w:r>
      <w:r>
        <w:br/>
        <w:t>строительства. Проекта на этой стадии еще нет, поэтому она составляется по</w:t>
      </w:r>
      <w:r>
        <w:br/>
        <w:t>предельно укрупненным показателям. При отсутствии таких показателей могут</w:t>
      </w:r>
      <w:r>
        <w:br/>
        <w:t>использоваться данные о стоимости объектов-аналогов. При разработке рабочей</w:t>
      </w:r>
      <w:r>
        <w:br w:type="page"/>
      </w:r>
      <w:r>
        <w:lastRenderedPageBreak/>
        <w:t>документации на объекты капитального строительства необходимо уточнение</w:t>
      </w:r>
      <w:r>
        <w:br/>
        <w:t>стоимости путем составления проектно-сметной документации. Стоимость</w:t>
      </w:r>
      <w:r>
        <w:br/>
        <w:t>устанавливается на каждой стадии проектирования, в связи, с чем</w:t>
      </w:r>
      <w:r>
        <w:br/>
        <w:t>обеспечивается поэтапная ее детализация и уточнение. Таким образом, базовые</w:t>
      </w:r>
      <w:r>
        <w:br/>
        <w:t>цены устанавливаются с целью последующего формирования договорных цен на</w:t>
      </w:r>
      <w:r>
        <w:br/>
        <w:t>разработку проектной документации и строительства.</w:t>
      </w:r>
    </w:p>
    <w:p w:rsidR="00A57156" w:rsidRDefault="003A3F9F">
      <w:pPr>
        <w:pStyle w:val="11"/>
        <w:spacing w:after="120"/>
        <w:ind w:firstLine="900"/>
        <w:jc w:val="both"/>
      </w:pPr>
      <w:r>
        <w:t>В расчетах не учитывались: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стоимость резервирования и выкупа земельных участков и недвижимости</w:t>
      </w:r>
      <w:r>
        <w:br/>
        <w:t>для государственных и муниципальных нужд;</w:t>
      </w:r>
    </w:p>
    <w:p w:rsidR="00A57156" w:rsidRDefault="003A3F9F">
      <w:pPr>
        <w:pStyle w:val="11"/>
        <w:tabs>
          <w:tab w:val="left" w:pos="7634"/>
        </w:tabs>
        <w:ind w:firstLine="900"/>
        <w:jc w:val="both"/>
      </w:pPr>
      <w:r>
        <w:t xml:space="preserve">стоимость проведения </w:t>
      </w:r>
      <w:proofErr w:type="gramStart"/>
      <w:r>
        <w:t>топографо-геодезических</w:t>
      </w:r>
      <w:proofErr w:type="gramEnd"/>
      <w:r>
        <w:tab/>
        <w:t>и геологических</w:t>
      </w:r>
    </w:p>
    <w:p w:rsidR="00A57156" w:rsidRDefault="003A3F9F">
      <w:pPr>
        <w:pStyle w:val="11"/>
        <w:spacing w:after="120"/>
        <w:ind w:firstLine="340"/>
        <w:jc w:val="both"/>
      </w:pPr>
      <w:r>
        <w:t>изысканий на территориях строительства;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стоимость мероприятий по сносу и демонтажу зданий и сооружений на</w:t>
      </w:r>
      <w:r>
        <w:br/>
        <w:t>территориях строительства;</w:t>
      </w:r>
    </w:p>
    <w:p w:rsidR="00A57156" w:rsidRDefault="003A3F9F">
      <w:pPr>
        <w:pStyle w:val="11"/>
        <w:spacing w:after="120"/>
        <w:ind w:firstLine="900"/>
        <w:jc w:val="both"/>
      </w:pPr>
      <w:r>
        <w:t>стоимость мероприятий по реконструкции существующих объектов;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оснащение необходимым оборудованием и благоустройство прилегающей</w:t>
      </w:r>
      <w:r>
        <w:br/>
        <w:t>территории;</w:t>
      </w:r>
    </w:p>
    <w:p w:rsidR="00A57156" w:rsidRDefault="003A3F9F">
      <w:pPr>
        <w:pStyle w:val="11"/>
        <w:spacing w:after="120"/>
        <w:ind w:firstLine="900"/>
        <w:jc w:val="both"/>
      </w:pPr>
      <w:r>
        <w:t>особенности территории строительства.</w:t>
      </w:r>
    </w:p>
    <w:p w:rsidR="00A57156" w:rsidRDefault="003A3F9F">
      <w:pPr>
        <w:pStyle w:val="11"/>
        <w:spacing w:after="120"/>
        <w:ind w:left="340" w:firstLine="560"/>
        <w:jc w:val="both"/>
      </w:pPr>
      <w:r>
        <w:t>Результаты расчетов и свод мероприятий рекомендуемых для реализации</w:t>
      </w:r>
      <w:r>
        <w:br/>
        <w:t>развития систем централизованного водоснабжения поселения на расчетный</w:t>
      </w:r>
      <w:r>
        <w:br/>
        <w:t>период с 2013 по 202</w:t>
      </w:r>
      <w:r w:rsidR="00597FA7">
        <w:t>5</w:t>
      </w:r>
      <w:bookmarkStart w:id="384" w:name="_GoBack"/>
      <w:bookmarkEnd w:id="384"/>
      <w:r>
        <w:t xml:space="preserve"> год приведены в таблице 13.</w:t>
      </w:r>
      <w:r>
        <w:br w:type="page"/>
      </w:r>
    </w:p>
    <w:p w:rsidR="00A57156" w:rsidRDefault="003A3F9F">
      <w:pPr>
        <w:pStyle w:val="a9"/>
        <w:jc w:val="right"/>
      </w:pPr>
      <w:r>
        <w:lastRenderedPageBreak/>
        <w:t xml:space="preserve">Таблица </w:t>
      </w:r>
      <w:r>
        <w:rPr>
          <w:sz w:val="18"/>
          <w:szCs w:val="18"/>
        </w:rPr>
        <w:t xml:space="preserve">13 </w:t>
      </w:r>
      <w:r>
        <w:t>Результаты расчетов и свод мероприятий рекомендуемых для реализации</w:t>
      </w:r>
      <w:r>
        <w:br/>
        <w:t>развития систем централизованного водоснабжения поселения на расчетный период с 2013</w:t>
      </w:r>
      <w:r>
        <w:br/>
        <w:t>по 202</w:t>
      </w:r>
      <w:r w:rsidR="002950EE">
        <w:t>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31"/>
        <w:gridCol w:w="2011"/>
        <w:gridCol w:w="1622"/>
      </w:tblGrid>
      <w:tr w:rsidR="00A57156">
        <w:trPr>
          <w:trHeight w:hRule="exact" w:val="706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Рекомендуемые мероприятия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5A9BD5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Годы реализации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A9BD5"/>
            <w:vAlign w:val="bottom"/>
          </w:tcPr>
          <w:p w:rsidR="00A57156" w:rsidRDefault="003A3F9F">
            <w:pPr>
              <w:pStyle w:val="ab"/>
              <w:spacing w:line="25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Укрупненные</w:t>
            </w:r>
            <w:r>
              <w:rPr>
                <w:b/>
                <w:bCs/>
                <w:sz w:val="20"/>
                <w:szCs w:val="20"/>
              </w:rPr>
              <w:br/>
              <w:t>затраты</w:t>
            </w:r>
            <w:r>
              <w:rPr>
                <w:b/>
                <w:bCs/>
                <w:sz w:val="18"/>
                <w:szCs w:val="18"/>
              </w:rPr>
              <w:t xml:space="preserve">, </w:t>
            </w:r>
            <w:r>
              <w:rPr>
                <w:b/>
                <w:bCs/>
                <w:sz w:val="20"/>
                <w:szCs w:val="20"/>
              </w:rPr>
              <w:t>тыс</w:t>
            </w:r>
            <w:r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br/>
            </w:r>
            <w:r>
              <w:rPr>
                <w:b/>
                <w:bCs/>
                <w:sz w:val="20"/>
                <w:szCs w:val="20"/>
              </w:rPr>
              <w:t>ру</w:t>
            </w:r>
            <w:r>
              <w:rPr>
                <w:b/>
                <w:bCs/>
                <w:sz w:val="20"/>
                <w:szCs w:val="20"/>
                <w:shd w:val="clear" w:color="auto" w:fill="80FFFF"/>
              </w:rPr>
              <w:t>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подземного водозабора </w:t>
            </w:r>
            <w:r>
              <w:rPr>
                <w:sz w:val="18"/>
                <w:szCs w:val="18"/>
              </w:rPr>
              <w:t>(</w:t>
            </w:r>
            <w:r>
              <w:rPr>
                <w:sz w:val="20"/>
                <w:szCs w:val="20"/>
              </w:rPr>
              <w:t>артезианской скважины</w:t>
            </w:r>
            <w:r>
              <w:rPr>
                <w:sz w:val="20"/>
                <w:szCs w:val="20"/>
              </w:rPr>
              <w:br/>
            </w:r>
            <w:r>
              <w:rPr>
                <w:sz w:val="18"/>
                <w:szCs w:val="18"/>
              </w:rPr>
              <w:t xml:space="preserve">1), </w:t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2013-2016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401,240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подземного водозабора </w:t>
            </w:r>
            <w:r>
              <w:rPr>
                <w:sz w:val="18"/>
                <w:szCs w:val="18"/>
              </w:rPr>
              <w:t>(</w:t>
            </w:r>
            <w:r>
              <w:rPr>
                <w:sz w:val="20"/>
                <w:szCs w:val="20"/>
              </w:rPr>
              <w:t>артезианской скважины</w:t>
            </w:r>
            <w:r>
              <w:rPr>
                <w:sz w:val="20"/>
                <w:szCs w:val="20"/>
              </w:rPr>
              <w:br/>
            </w:r>
            <w:r>
              <w:rPr>
                <w:sz w:val="18"/>
                <w:szCs w:val="18"/>
              </w:rPr>
              <w:t xml:space="preserve">2), </w:t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2013-2016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401,240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насосной станции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резервуаров чистой воды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2013-2016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012,068</w:t>
            </w:r>
          </w:p>
        </w:tc>
      </w:tr>
      <w:tr w:rsidR="00A57156">
        <w:trPr>
          <w:trHeight w:hRule="exact" w:val="696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Поэтапная плановая перекладка </w:t>
            </w:r>
            <w:r>
              <w:rPr>
                <w:sz w:val="18"/>
                <w:szCs w:val="18"/>
              </w:rPr>
              <w:t xml:space="preserve">4 </w:t>
            </w:r>
            <w:r>
              <w:rPr>
                <w:sz w:val="20"/>
                <w:szCs w:val="20"/>
              </w:rPr>
              <w:t>км водопроводных сетей</w:t>
            </w:r>
            <w:r>
              <w:rPr>
                <w:sz w:val="20"/>
                <w:szCs w:val="20"/>
              </w:rPr>
              <w:br/>
              <w:t>поселка на чугунные трубы с шаровидным графитом</w:t>
            </w:r>
            <w:r>
              <w:rPr>
                <w:sz w:val="20"/>
                <w:szCs w:val="20"/>
              </w:rPr>
              <w:br/>
              <w:t>расчетного сечения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-201</w:t>
            </w:r>
            <w:r w:rsidR="00597FA7">
              <w:rPr>
                <w:sz w:val="18"/>
                <w:szCs w:val="18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97FA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189,914</w:t>
            </w:r>
          </w:p>
        </w:tc>
      </w:tr>
      <w:tr w:rsidR="00A57156">
        <w:trPr>
          <w:trHeight w:hRule="exact" w:val="677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нового водозаборного сооружения ул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20"/>
                <w:szCs w:val="20"/>
              </w:rPr>
              <w:t>Ленина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установка 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-201</w:t>
            </w:r>
            <w:r w:rsidR="00597FA7">
              <w:rPr>
                <w:sz w:val="18"/>
                <w:szCs w:val="18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A3F9F">
              <w:rPr>
                <w:sz w:val="18"/>
                <w:szCs w:val="18"/>
              </w:rPr>
              <w:t xml:space="preserve"> 601,860</w:t>
            </w:r>
          </w:p>
        </w:tc>
      </w:tr>
      <w:tr w:rsidR="00A57156">
        <w:trPr>
          <w:trHeight w:hRule="exact" w:val="677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нового резервуара чистой воды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ул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20"/>
                <w:szCs w:val="20"/>
              </w:rPr>
              <w:t>Ленина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proofErr w:type="gramEnd"/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установка 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-201</w:t>
            </w:r>
            <w:r w:rsidR="00597FA7">
              <w:rPr>
                <w:sz w:val="18"/>
                <w:szCs w:val="18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018,102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подземного водозабора </w:t>
            </w:r>
            <w:r>
              <w:rPr>
                <w:sz w:val="18"/>
                <w:szCs w:val="18"/>
              </w:rPr>
              <w:t>(</w:t>
            </w:r>
            <w:r>
              <w:rPr>
                <w:sz w:val="20"/>
                <w:szCs w:val="20"/>
              </w:rPr>
              <w:t>артезианской скважины</w:t>
            </w:r>
            <w:r>
              <w:rPr>
                <w:sz w:val="20"/>
                <w:szCs w:val="20"/>
              </w:rPr>
              <w:br/>
            </w:r>
            <w:r>
              <w:rPr>
                <w:sz w:val="18"/>
                <w:szCs w:val="18"/>
              </w:rPr>
              <w:t xml:space="preserve">3), </w:t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-20</w:t>
            </w:r>
            <w:r w:rsidR="00597FA7"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401,240</w:t>
            </w:r>
          </w:p>
        </w:tc>
      </w:tr>
      <w:tr w:rsidR="00A57156">
        <w:trPr>
          <w:trHeight w:hRule="exact" w:val="696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подземного водозабора </w:t>
            </w:r>
            <w:r>
              <w:rPr>
                <w:sz w:val="18"/>
                <w:szCs w:val="18"/>
              </w:rPr>
              <w:t>(</w:t>
            </w:r>
            <w:r>
              <w:rPr>
                <w:sz w:val="20"/>
                <w:szCs w:val="20"/>
              </w:rPr>
              <w:t>артезианской скважины</w:t>
            </w:r>
            <w:r>
              <w:rPr>
                <w:sz w:val="20"/>
                <w:szCs w:val="20"/>
              </w:rPr>
              <w:br/>
            </w:r>
            <w:r>
              <w:rPr>
                <w:sz w:val="18"/>
                <w:szCs w:val="18"/>
              </w:rPr>
              <w:t xml:space="preserve">4), </w:t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-20</w:t>
            </w:r>
            <w:r w:rsidR="00597FA7"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401,240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насосной станции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резервуаров чистой воды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замена оборудования на современные аналоги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br/>
              <w:t>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-20</w:t>
            </w:r>
            <w:r w:rsidR="00597FA7"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012,068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Поэтапная плановая перекладка </w:t>
            </w:r>
            <w:r>
              <w:rPr>
                <w:sz w:val="18"/>
                <w:szCs w:val="18"/>
              </w:rPr>
              <w:t xml:space="preserve">4 </w:t>
            </w:r>
            <w:r>
              <w:rPr>
                <w:sz w:val="20"/>
                <w:szCs w:val="20"/>
              </w:rPr>
              <w:t>км водопроводных сетей</w:t>
            </w:r>
            <w:r>
              <w:rPr>
                <w:sz w:val="20"/>
                <w:szCs w:val="20"/>
              </w:rPr>
              <w:br/>
              <w:t>поселка на чугунные трубы с шаровидным графитом</w:t>
            </w:r>
            <w:r>
              <w:rPr>
                <w:sz w:val="20"/>
                <w:szCs w:val="20"/>
              </w:rPr>
              <w:br/>
              <w:t>расчетного сечения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-20</w:t>
            </w:r>
            <w:r w:rsidR="00597FA7"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97FA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189,914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нового водозаборного сооружения ул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Октябрьская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 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597FA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-20</w:t>
            </w:r>
            <w:r w:rsidR="00597FA7"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A3F9F">
              <w:rPr>
                <w:sz w:val="18"/>
                <w:szCs w:val="18"/>
              </w:rPr>
              <w:t xml:space="preserve"> 601,860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5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нового резервуара чистой воды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ул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20"/>
                <w:szCs w:val="20"/>
              </w:rPr>
              <w:t>Октябрьская</w:t>
            </w:r>
            <w:r>
              <w:rPr>
                <w:sz w:val="20"/>
                <w:szCs w:val="20"/>
              </w:rPr>
              <w:br/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установка 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597FA7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  <w:r w:rsidR="003A3F9F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3A3F9F">
              <w:rPr>
                <w:sz w:val="18"/>
                <w:szCs w:val="18"/>
              </w:rPr>
              <w:t xml:space="preserve"> 018,102</w:t>
            </w:r>
          </w:p>
        </w:tc>
      </w:tr>
      <w:tr w:rsidR="00A57156">
        <w:trPr>
          <w:trHeight w:hRule="exact" w:val="701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Поэтапная плановая перекладка </w:t>
            </w:r>
            <w:r>
              <w:rPr>
                <w:sz w:val="18"/>
                <w:szCs w:val="18"/>
              </w:rPr>
              <w:t xml:space="preserve">3 </w:t>
            </w:r>
            <w:r>
              <w:rPr>
                <w:sz w:val="20"/>
                <w:szCs w:val="20"/>
              </w:rPr>
              <w:t>км водопроводных сетей</w:t>
            </w:r>
            <w:r>
              <w:rPr>
                <w:sz w:val="20"/>
                <w:szCs w:val="20"/>
              </w:rPr>
              <w:br/>
              <w:t>поселка на чугунные трубы с шаровидным графитом</w:t>
            </w:r>
            <w:r>
              <w:rPr>
                <w:sz w:val="20"/>
                <w:szCs w:val="20"/>
              </w:rPr>
              <w:br/>
              <w:t>расчетного сечения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597FA7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  <w:r w:rsidR="003A3F9F">
              <w:rPr>
                <w:sz w:val="18"/>
                <w:szCs w:val="18"/>
              </w:rPr>
              <w:t>-202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3A3F9F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97FA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392,44</w:t>
            </w:r>
          </w:p>
        </w:tc>
      </w:tr>
      <w:tr w:rsidR="00A57156">
        <w:trPr>
          <w:trHeight w:hRule="exact" w:val="470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нового водозаборного сооружения ул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20"/>
                <w:szCs w:val="20"/>
              </w:rPr>
              <w:t>Колхозная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br/>
            </w:r>
            <w:r>
              <w:rPr>
                <w:sz w:val="20"/>
                <w:szCs w:val="20"/>
              </w:rPr>
              <w:t>установка автоматики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7156" w:rsidRDefault="00597FA7" w:rsidP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  <w:r w:rsidR="003A3F9F">
              <w:rPr>
                <w:sz w:val="18"/>
                <w:szCs w:val="18"/>
              </w:rPr>
              <w:t>-202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7156" w:rsidRDefault="00597FA7">
            <w:pPr>
              <w:pStyle w:val="ab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A3F9F">
              <w:rPr>
                <w:sz w:val="18"/>
                <w:szCs w:val="18"/>
              </w:rPr>
              <w:t xml:space="preserve"> 601,860</w:t>
            </w:r>
          </w:p>
        </w:tc>
      </w:tr>
      <w:tr w:rsidR="00A57156">
        <w:trPr>
          <w:trHeight w:hRule="exact" w:val="269"/>
          <w:jc w:val="center"/>
        </w:trPr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3A3F9F">
            <w:pPr>
              <w:pStyle w:val="ab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57156" w:rsidRDefault="00A57156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7156" w:rsidRDefault="00597FA7" w:rsidP="00597FA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3A3F9F">
              <w:rPr>
                <w:sz w:val="22"/>
                <w:szCs w:val="22"/>
              </w:rPr>
              <w:t xml:space="preserve"> 243.148</w:t>
            </w:r>
          </w:p>
        </w:tc>
      </w:tr>
    </w:tbl>
    <w:p w:rsidR="00A57156" w:rsidRDefault="003A3F9F">
      <w:pPr>
        <w:spacing w:line="1" w:lineRule="exact"/>
        <w:rPr>
          <w:sz w:val="2"/>
          <w:szCs w:val="2"/>
        </w:rPr>
      </w:pPr>
      <w:r>
        <w:br w:type="page"/>
      </w:r>
    </w:p>
    <w:p w:rsidR="00A57156" w:rsidRDefault="003A3F9F">
      <w:pPr>
        <w:pStyle w:val="40"/>
        <w:keepNext/>
        <w:keepLines/>
        <w:spacing w:after="260" w:line="240" w:lineRule="auto"/>
        <w:ind w:firstLine="580"/>
        <w:jc w:val="left"/>
      </w:pPr>
      <w:bookmarkStart w:id="385" w:name="bookmark384"/>
      <w:bookmarkStart w:id="386" w:name="bookmark385"/>
      <w:bookmarkStart w:id="387" w:name="bookmark386"/>
      <w:r>
        <w:lastRenderedPageBreak/>
        <w:t>Источники финансирования мероприятий:</w:t>
      </w:r>
      <w:bookmarkEnd w:id="385"/>
      <w:bookmarkEnd w:id="386"/>
      <w:bookmarkEnd w:id="387"/>
    </w:p>
    <w:p w:rsidR="00A57156" w:rsidRDefault="002950EE">
      <w:pPr>
        <w:pStyle w:val="11"/>
        <w:numPr>
          <w:ilvl w:val="0"/>
          <w:numId w:val="26"/>
        </w:numPr>
        <w:tabs>
          <w:tab w:val="left" w:pos="1288"/>
        </w:tabs>
        <w:spacing w:after="260" w:line="240" w:lineRule="auto"/>
        <w:ind w:firstLine="940"/>
      </w:pPr>
      <w:bookmarkStart w:id="388" w:name="bookmark387"/>
      <w:bookmarkEnd w:id="388"/>
      <w:r>
        <w:t xml:space="preserve">Бюджет </w:t>
      </w:r>
      <w:proofErr w:type="spellStart"/>
      <w:r>
        <w:t>с.п</w:t>
      </w:r>
      <w:proofErr w:type="spellEnd"/>
      <w:r>
        <w:t>.</w:t>
      </w:r>
      <w:r w:rsidR="003A3F9F">
        <w:t xml:space="preserve"> Урвань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288"/>
        </w:tabs>
        <w:spacing w:after="260" w:line="240" w:lineRule="auto"/>
        <w:ind w:firstLine="940"/>
      </w:pPr>
      <w:bookmarkStart w:id="389" w:name="bookmark388"/>
      <w:bookmarkEnd w:id="389"/>
      <w:r>
        <w:t>Бюджет Кабардино-Балкарской республики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288"/>
        </w:tabs>
        <w:spacing w:after="260" w:line="240" w:lineRule="auto"/>
        <w:ind w:firstLine="940"/>
      </w:pPr>
      <w:bookmarkStart w:id="390" w:name="bookmark389"/>
      <w:bookmarkEnd w:id="390"/>
      <w:r>
        <w:t>Заемные средства</w:t>
      </w:r>
    </w:p>
    <w:p w:rsidR="00A57156" w:rsidRDefault="003A3F9F">
      <w:pPr>
        <w:pStyle w:val="11"/>
        <w:numPr>
          <w:ilvl w:val="0"/>
          <w:numId w:val="26"/>
        </w:numPr>
        <w:tabs>
          <w:tab w:val="left" w:pos="1288"/>
        </w:tabs>
        <w:spacing w:after="260" w:line="240" w:lineRule="auto"/>
        <w:ind w:firstLine="940"/>
      </w:pPr>
      <w:bookmarkStart w:id="391" w:name="bookmark390"/>
      <w:bookmarkEnd w:id="391"/>
      <w:r>
        <w:t>Инвестиции в новое строительство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30"/>
        </w:numPr>
        <w:tabs>
          <w:tab w:val="left" w:pos="379"/>
        </w:tabs>
        <w:spacing w:after="220" w:line="240" w:lineRule="auto"/>
      </w:pPr>
      <w:bookmarkStart w:id="392" w:name="bookmark393"/>
      <w:bookmarkStart w:id="393" w:name="bookmark391"/>
      <w:bookmarkStart w:id="394" w:name="bookmark392"/>
      <w:bookmarkStart w:id="395" w:name="bookmark394"/>
      <w:bookmarkEnd w:id="392"/>
      <w:r>
        <w:lastRenderedPageBreak/>
        <w:t>ЦЕЛЕВЫЕ ПОКАЗАТЕЛИ РАЗВИТИЯ ЦЕНТРАЛИЗОВАННЫХ</w:t>
      </w:r>
      <w:r>
        <w:br/>
        <w:t>СИСТЕМ ВОДОСНАБЖЕНИЯ</w:t>
      </w:r>
      <w:bookmarkEnd w:id="393"/>
      <w:bookmarkEnd w:id="394"/>
      <w:bookmarkEnd w:id="395"/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02"/>
        </w:tabs>
        <w:spacing w:after="220"/>
      </w:pPr>
      <w:bookmarkStart w:id="396" w:name="bookmark397"/>
      <w:bookmarkStart w:id="397" w:name="bookmark395"/>
      <w:bookmarkStart w:id="398" w:name="bookmark396"/>
      <w:bookmarkStart w:id="399" w:name="bookmark398"/>
      <w:bookmarkEnd w:id="396"/>
      <w:r>
        <w:t>Показатели качества соответственно горячей и питьевой воды</w:t>
      </w:r>
      <w:bookmarkEnd w:id="397"/>
      <w:bookmarkEnd w:id="398"/>
      <w:bookmarkEnd w:id="399"/>
    </w:p>
    <w:p w:rsidR="00A57156" w:rsidRDefault="003A3F9F">
      <w:pPr>
        <w:pStyle w:val="11"/>
        <w:spacing w:after="220"/>
        <w:ind w:firstLine="580"/>
        <w:jc w:val="both"/>
      </w:pPr>
      <w:r>
        <w:t>По результатам экспертизы воды после водоподготовки выявлено, что вода</w:t>
      </w:r>
      <w:r>
        <w:br/>
        <w:t>соответствует действующим санитарным нормам и правилам.</w:t>
      </w:r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02"/>
        </w:tabs>
        <w:spacing w:after="220"/>
      </w:pPr>
      <w:bookmarkStart w:id="400" w:name="bookmark401"/>
      <w:bookmarkStart w:id="401" w:name="bookmark399"/>
      <w:bookmarkStart w:id="402" w:name="bookmark400"/>
      <w:bookmarkStart w:id="403" w:name="bookmark402"/>
      <w:bookmarkEnd w:id="400"/>
      <w:r>
        <w:t>Показатели надежности и бесперебойности водоснабжения</w:t>
      </w:r>
      <w:bookmarkEnd w:id="401"/>
      <w:bookmarkEnd w:id="402"/>
      <w:bookmarkEnd w:id="403"/>
    </w:p>
    <w:p w:rsidR="00A57156" w:rsidRDefault="003A3F9F">
      <w:pPr>
        <w:pStyle w:val="11"/>
        <w:spacing w:after="220"/>
        <w:ind w:firstLine="580"/>
        <w:jc w:val="both"/>
      </w:pPr>
      <w:r>
        <w:t>По предоставленным ООО «АКВА» данным в течение 2011 - 2013 годов</w:t>
      </w:r>
      <w:r>
        <w:br/>
        <w:t>инцидентов и аварийных случаев на водозаборах и водопроводных сетях не</w:t>
      </w:r>
      <w:r>
        <w:br/>
        <w:t>происходило. Продолжительных перерывов в водоснабжении потребителей не</w:t>
      </w:r>
      <w:r>
        <w:br/>
        <w:t>зафиксировано. Диагностика физического состояния металла водопроводных</w:t>
      </w:r>
      <w:r>
        <w:br/>
        <w:t>сетей не проводилась. Однако водопроводные сети были проложены в</w:t>
      </w:r>
      <w:r>
        <w:br/>
        <w:t>шестидесятые годы прошлого века, практически полностью исчерпали свой</w:t>
      </w:r>
      <w:r>
        <w:br/>
        <w:t>ресурс и подлежат замене (11 км).</w:t>
      </w:r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02"/>
        </w:tabs>
        <w:spacing w:after="220"/>
      </w:pPr>
      <w:bookmarkStart w:id="404" w:name="bookmark405"/>
      <w:bookmarkStart w:id="405" w:name="bookmark403"/>
      <w:bookmarkStart w:id="406" w:name="bookmark404"/>
      <w:bookmarkStart w:id="407" w:name="bookmark406"/>
      <w:bookmarkEnd w:id="404"/>
      <w:r>
        <w:t>Показатели качества обслуживания абонентов</w:t>
      </w:r>
      <w:bookmarkEnd w:id="405"/>
      <w:bookmarkEnd w:id="406"/>
      <w:bookmarkEnd w:id="407"/>
    </w:p>
    <w:p w:rsidR="00A57156" w:rsidRDefault="003A3F9F">
      <w:pPr>
        <w:pStyle w:val="11"/>
        <w:spacing w:after="220"/>
        <w:ind w:firstLine="580"/>
        <w:jc w:val="both"/>
      </w:pPr>
      <w:r>
        <w:t>Среднее время ожидания ответа оператора при обращении абонента</w:t>
      </w:r>
      <w:r>
        <w:br/>
        <w:t>(потребителя) по вопросам водоснабжения в ООО «АКВА» составляет от 30</w:t>
      </w:r>
      <w:r>
        <w:br/>
        <w:t>секунд до 1 минуты. Подключений потребителей к системам централизованного</w:t>
      </w:r>
      <w:r>
        <w:br/>
        <w:t>водоснабжения ООО «АКВА» в течение эксплуатационных периодов с 1 января</w:t>
      </w:r>
      <w:r>
        <w:br/>
        <w:t>2010 года по настоящее время не было, и поэтому нет статистических данных по</w:t>
      </w:r>
      <w:r>
        <w:br/>
        <w:t>заявкам на подключение.</w:t>
      </w:r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02"/>
        </w:tabs>
        <w:spacing w:after="220"/>
      </w:pPr>
      <w:bookmarkStart w:id="408" w:name="bookmark409"/>
      <w:bookmarkStart w:id="409" w:name="bookmark407"/>
      <w:bookmarkStart w:id="410" w:name="bookmark408"/>
      <w:bookmarkStart w:id="411" w:name="bookmark410"/>
      <w:bookmarkEnd w:id="408"/>
      <w:r>
        <w:t>Показатели эффективности использования ресурсов, в том числе</w:t>
      </w:r>
      <w:r>
        <w:br/>
        <w:t>сокращения потерь воды при транспортировке</w:t>
      </w:r>
      <w:bookmarkEnd w:id="409"/>
      <w:bookmarkEnd w:id="410"/>
      <w:bookmarkEnd w:id="411"/>
    </w:p>
    <w:p w:rsidR="00A57156" w:rsidRDefault="003A3F9F">
      <w:pPr>
        <w:pStyle w:val="11"/>
        <w:spacing w:after="240"/>
        <w:ind w:firstLine="580"/>
        <w:jc w:val="both"/>
      </w:pPr>
      <w:r>
        <w:t>Мероприятия, предлагаемые в схеме водоснабжения, главным образом</w:t>
      </w:r>
      <w:r>
        <w:br/>
        <w:t>направлены на эффективное использование ресурсов, в том числе сокращения</w:t>
      </w:r>
      <w:r>
        <w:br w:type="page"/>
      </w:r>
      <w:r>
        <w:lastRenderedPageBreak/>
        <w:t>потерь воды при транспортировке, так из таблицы 9 видно, что потери воды на</w:t>
      </w:r>
      <w:r>
        <w:br/>
        <w:t>расчетный срок сократятся более чем на 70 % от текущего уровня.</w:t>
      </w:r>
    </w:p>
    <w:p w:rsidR="00A57156" w:rsidRDefault="003A3F9F">
      <w:pPr>
        <w:pStyle w:val="40"/>
        <w:keepNext/>
        <w:keepLines/>
        <w:numPr>
          <w:ilvl w:val="1"/>
          <w:numId w:val="30"/>
        </w:numPr>
        <w:tabs>
          <w:tab w:val="left" w:pos="706"/>
        </w:tabs>
        <w:spacing w:after="240"/>
      </w:pPr>
      <w:bookmarkStart w:id="412" w:name="bookmark413"/>
      <w:bookmarkStart w:id="413" w:name="bookmark411"/>
      <w:bookmarkStart w:id="414" w:name="bookmark412"/>
      <w:bookmarkStart w:id="415" w:name="bookmark414"/>
      <w:bookmarkEnd w:id="412"/>
      <w:r>
        <w:t>Соотношение цены реализации мероприятий инвестиционной</w:t>
      </w:r>
      <w:r>
        <w:br/>
        <w:t>программы и их эффективности</w:t>
      </w:r>
      <w:bookmarkEnd w:id="413"/>
      <w:bookmarkEnd w:id="414"/>
      <w:bookmarkEnd w:id="415"/>
    </w:p>
    <w:p w:rsidR="00A57156" w:rsidRDefault="003A3F9F">
      <w:pPr>
        <w:pStyle w:val="11"/>
        <w:spacing w:after="240"/>
        <w:ind w:firstLine="540"/>
        <w:jc w:val="both"/>
      </w:pPr>
      <w:r>
        <w:t xml:space="preserve">Доля населения, которое </w:t>
      </w:r>
      <w:proofErr w:type="gramStart"/>
      <w:r>
        <w:t>получит улучшение качества питьевой воды в</w:t>
      </w:r>
      <w:r>
        <w:br/>
        <w:t>результате реализации инвестиционной программы на конец расчетного срока</w:t>
      </w:r>
      <w:r>
        <w:br/>
        <w:t>составит</w:t>
      </w:r>
      <w:proofErr w:type="gramEnd"/>
      <w:r>
        <w:t xml:space="preserve"> 100 %.</w:t>
      </w:r>
      <w:r>
        <w:br w:type="page"/>
      </w:r>
    </w:p>
    <w:p w:rsidR="00A57156" w:rsidRDefault="003A3F9F">
      <w:pPr>
        <w:pStyle w:val="40"/>
        <w:keepNext/>
        <w:keepLines/>
        <w:numPr>
          <w:ilvl w:val="0"/>
          <w:numId w:val="30"/>
        </w:numPr>
        <w:tabs>
          <w:tab w:val="left" w:pos="1182"/>
        </w:tabs>
        <w:spacing w:after="220" w:line="240" w:lineRule="auto"/>
        <w:ind w:left="1340" w:hanging="540"/>
        <w:jc w:val="left"/>
      </w:pPr>
      <w:bookmarkStart w:id="416" w:name="bookmark417"/>
      <w:bookmarkStart w:id="417" w:name="bookmark415"/>
      <w:bookmarkStart w:id="418" w:name="bookmark416"/>
      <w:bookmarkStart w:id="419" w:name="bookmark418"/>
      <w:bookmarkEnd w:id="416"/>
      <w:r>
        <w:lastRenderedPageBreak/>
        <w:t>ПЕРЕЧЕНЬ ВЫЯВЛЕННЫХ БЕСХОЗЯЙНЫХ ОБЪЕКТОВ</w:t>
      </w:r>
      <w:r>
        <w:br/>
        <w:t>ЦЕНТРАЛИЗОВАННЫХ СИСТЕМ ВОДОСНАБЖЕНИЯ</w:t>
      </w:r>
      <w:bookmarkEnd w:id="417"/>
      <w:bookmarkEnd w:id="418"/>
      <w:bookmarkEnd w:id="419"/>
    </w:p>
    <w:p w:rsidR="00A57156" w:rsidRDefault="003A3F9F">
      <w:pPr>
        <w:pStyle w:val="11"/>
        <w:ind w:firstLine="580"/>
        <w:sectPr w:rsidR="00A57156">
          <w:headerReference w:type="default" r:id="rId22"/>
          <w:footerReference w:type="default" r:id="rId23"/>
          <w:pgSz w:w="11900" w:h="16840"/>
          <w:pgMar w:top="1575" w:right="197" w:bottom="2233" w:left="1335" w:header="0" w:footer="3" w:gutter="0"/>
          <w:cols w:space="720"/>
          <w:noEndnote/>
          <w:docGrid w:linePitch="360"/>
        </w:sectPr>
      </w:pPr>
      <w:r>
        <w:t>По состоянию на 15.08.2013 г. бесхозяйных сетей водоснабжения не</w:t>
      </w:r>
      <w:r>
        <w:br/>
        <w:t xml:space="preserve">территории </w:t>
      </w:r>
      <w:proofErr w:type="spellStart"/>
      <w:r>
        <w:t>с.п</w:t>
      </w:r>
      <w:proofErr w:type="spellEnd"/>
      <w:r>
        <w:t>. Урвань не выявлено.</w:t>
      </w:r>
    </w:p>
    <w:p w:rsidR="00A57156" w:rsidRDefault="003A3F9F">
      <w:pPr>
        <w:pStyle w:val="11"/>
        <w:spacing w:line="240" w:lineRule="auto"/>
        <w:ind w:firstLine="0"/>
        <w:jc w:val="center"/>
      </w:pPr>
      <w:r>
        <w:rPr>
          <w:b/>
          <w:bCs/>
        </w:rPr>
        <w:lastRenderedPageBreak/>
        <w:t>ПРИЛОЖЕНИЕ 1</w:t>
      </w:r>
    </w:p>
    <w:sectPr w:rsidR="00A57156">
      <w:pgSz w:w="11900" w:h="16840"/>
      <w:pgMar w:top="8319" w:right="538" w:bottom="8175" w:left="16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B53" w:rsidRDefault="00B53B53">
      <w:r>
        <w:separator/>
      </w:r>
    </w:p>
  </w:endnote>
  <w:endnote w:type="continuationSeparator" w:id="0">
    <w:p w:rsidR="00B53B53" w:rsidRDefault="00B5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2487295</wp:posOffset>
              </wp:positionH>
              <wp:positionV relativeFrom="page">
                <wp:posOffset>9574530</wp:posOffset>
              </wp:positionV>
              <wp:extent cx="4709160" cy="45720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9160" cy="457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Схема водоснабжения сельского поселения Урвань</w:t>
                          </w:r>
                        </w:p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97FA7" w:rsidRPr="00597FA7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" o:spid="_x0000_s1053" type="#_x0000_t202" style="position:absolute;margin-left:195.85pt;margin-top:753.9pt;width:370.8pt;height:36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" filled="f" stroked="f">
              <v:textbox style="mso-fit-shape-to-text:t" inset="0,0,0,0">
                <w:txbxContent>
                  <w:p w:rsidR="00B53B53" w:rsidRDefault="00B53B5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Схема водоснабжения сельского поселения Урвань</w:t>
                    </w:r>
                  </w:p>
                  <w:p w:rsidR="00B53B53" w:rsidRDefault="00B53B5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97FA7" w:rsidRPr="00597FA7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1061085</wp:posOffset>
              </wp:positionH>
              <wp:positionV relativeFrom="page">
                <wp:posOffset>9530080</wp:posOffset>
              </wp:positionV>
              <wp:extent cx="6160135" cy="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3.549999999999997pt;margin-top:750.39999999999998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3728720</wp:posOffset>
              </wp:positionH>
              <wp:positionV relativeFrom="page">
                <wp:posOffset>6614160</wp:posOffset>
              </wp:positionV>
              <wp:extent cx="6260465" cy="280670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0465" cy="2806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ad"/>
                            <w:jc w:val="left"/>
                          </w:pPr>
                          <w:r>
                            <w:t>Схема водоснабжения сельского поселения Урвань</w:t>
                          </w:r>
                        </w:p>
                        <w:p w:rsidR="00B53B53" w:rsidRDefault="00B53B53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D2D59" w:rsidRPr="000D2D59">
                            <w:rPr>
                              <w:i w:val="0"/>
                              <w:iCs w:val="0"/>
                              <w:noProof/>
                            </w:rPr>
                            <w:t>58</w:t>
                          </w:r>
                          <w:r>
                            <w:rPr>
                              <w:i w:val="0"/>
                              <w:i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" o:spid="_x0000_s1055" type="#_x0000_t202" style="position:absolute;margin-left:293.6pt;margin-top:520.8pt;width:492.95pt;height:22.1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" filled="f" stroked="f">
              <v:textbox style="mso-fit-shape-to-text:t" inset="0,0,0,0">
                <w:txbxContent>
                  <w:p w:rsidR="00B53B53" w:rsidRDefault="00B53B53">
                    <w:pPr>
                      <w:pStyle w:val="ad"/>
                      <w:jc w:val="left"/>
                    </w:pPr>
                    <w:r>
                      <w:t>Схема водоснабжения сельского поселения Урвань</w:t>
                    </w:r>
                  </w:p>
                  <w:p w:rsidR="00B53B53" w:rsidRDefault="00B53B53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D2D59" w:rsidRPr="000D2D59">
                      <w:rPr>
                        <w:i w:val="0"/>
                        <w:iCs w:val="0"/>
                        <w:noProof/>
                      </w:rPr>
                      <w:t>58</w:t>
                    </w:r>
                    <w:r>
                      <w:rPr>
                        <w:i w:val="0"/>
                        <w:i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6573520</wp:posOffset>
              </wp:positionV>
              <wp:extent cx="9293225" cy="0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9322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950000000000003pt;margin-top:517.60000000000002pt;width:731.7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2487295</wp:posOffset>
              </wp:positionH>
              <wp:positionV relativeFrom="page">
                <wp:posOffset>9574530</wp:posOffset>
              </wp:positionV>
              <wp:extent cx="4709160" cy="45720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9160" cy="457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Схема водоснабжения сельского поселения Урвань</w:t>
                          </w:r>
                        </w:p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97FA7" w:rsidRPr="00597FA7">
                            <w:rPr>
                              <w:noProof/>
                              <w:sz w:val="24"/>
                              <w:szCs w:val="24"/>
                            </w:rPr>
                            <w:t>74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1057" type="#_x0000_t202" style="position:absolute;margin-left:195.85pt;margin-top:753.9pt;width:370.8pt;height:36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" filled="f" stroked="f">
              <v:textbox style="mso-fit-shape-to-text:t" inset="0,0,0,0">
                <w:txbxContent>
                  <w:p w:rsidR="00B53B53" w:rsidRDefault="00B53B5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Схема водоснабжения сельского поселения Урвань</w:t>
                    </w:r>
                  </w:p>
                  <w:p w:rsidR="00B53B53" w:rsidRDefault="00B53B5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97FA7" w:rsidRPr="00597FA7">
                      <w:rPr>
                        <w:noProof/>
                        <w:sz w:val="24"/>
                        <w:szCs w:val="24"/>
                      </w:rPr>
                      <w:t>74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1061085</wp:posOffset>
              </wp:positionH>
              <wp:positionV relativeFrom="page">
                <wp:posOffset>9530080</wp:posOffset>
              </wp:positionV>
              <wp:extent cx="6160135" cy="0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3.549999999999997pt;margin-top:750.39999999999998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B53" w:rsidRDefault="00B53B53"/>
  </w:footnote>
  <w:footnote w:type="continuationSeparator" w:id="0">
    <w:p w:rsidR="00B53B53" w:rsidRDefault="00B53B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661670</wp:posOffset>
              </wp:positionV>
              <wp:extent cx="1371600" cy="10668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ООО «КРТ Система»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4.5pt;margin-top:52.100000000000001pt;width:108.pt;height:8.4000000000000004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ООО «КРТ Система»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1093470</wp:posOffset>
              </wp:positionH>
              <wp:positionV relativeFrom="page">
                <wp:posOffset>822325</wp:posOffset>
              </wp:positionV>
              <wp:extent cx="6160135" cy="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6.100000000000009pt;margin-top:64.75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4695190</wp:posOffset>
              </wp:positionH>
              <wp:positionV relativeFrom="page">
                <wp:posOffset>658495</wp:posOffset>
              </wp:positionV>
              <wp:extent cx="1371600" cy="10668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ad"/>
                            <w:jc w:val="left"/>
                          </w:pPr>
                          <w:r>
                            <w:rPr>
                              <w:i w:val="0"/>
                              <w:iCs w:val="0"/>
                            </w:rPr>
                            <w:t>ООО «КРТ Система»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369.69999999999999pt;margin-top:51.850000000000001pt;width:108.pt;height:8.4000000000000004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 w:val="0"/>
                        <w:i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ООО «КРТ Система»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821690</wp:posOffset>
              </wp:positionV>
              <wp:extent cx="9293225" cy="0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9322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950000000000003pt;margin-top:64.700000000000003pt;width:731.7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3" w:rsidRDefault="00B53B5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661670</wp:posOffset>
              </wp:positionV>
              <wp:extent cx="1371600" cy="10668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53B53" w:rsidRDefault="00B53B5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ООО «КРТ Система»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8" type="#_x0000_t202" style="position:absolute;margin-left:274.5pt;margin-top:52.100000000000001pt;width:108.pt;height:8.4000000000000004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ООО «КРТ Система»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1093470</wp:posOffset>
              </wp:positionH>
              <wp:positionV relativeFrom="page">
                <wp:posOffset>822325</wp:posOffset>
              </wp:positionV>
              <wp:extent cx="6160135" cy="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6.100000000000009pt;margin-top:64.75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297"/>
    <w:multiLevelType w:val="multilevel"/>
    <w:tmpl w:val="2BE453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45580"/>
    <w:multiLevelType w:val="multilevel"/>
    <w:tmpl w:val="A98267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0C10DE"/>
    <w:multiLevelType w:val="multilevel"/>
    <w:tmpl w:val="B35A07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4B6E34"/>
    <w:multiLevelType w:val="multilevel"/>
    <w:tmpl w:val="FFF8773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C1710B"/>
    <w:multiLevelType w:val="multilevel"/>
    <w:tmpl w:val="11C2AC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233F30"/>
    <w:multiLevelType w:val="multilevel"/>
    <w:tmpl w:val="CCE4D48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984251"/>
    <w:multiLevelType w:val="multilevel"/>
    <w:tmpl w:val="A162AEF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AA542C"/>
    <w:multiLevelType w:val="multilevel"/>
    <w:tmpl w:val="E3140A1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2F4741"/>
    <w:multiLevelType w:val="multilevel"/>
    <w:tmpl w:val="A8DC74F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740CD9"/>
    <w:multiLevelType w:val="multilevel"/>
    <w:tmpl w:val="13FE5C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022573"/>
    <w:multiLevelType w:val="multilevel"/>
    <w:tmpl w:val="CA826272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044B05"/>
    <w:multiLevelType w:val="multilevel"/>
    <w:tmpl w:val="6B5062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3B067C"/>
    <w:multiLevelType w:val="multilevel"/>
    <w:tmpl w:val="0B4E06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362E77"/>
    <w:multiLevelType w:val="multilevel"/>
    <w:tmpl w:val="A42A7F20"/>
    <w:lvl w:ilvl="0">
      <w:start w:val="4"/>
      <w:numFmt w:val="decimal"/>
      <w:lvlText w:val="3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583580"/>
    <w:multiLevelType w:val="multilevel"/>
    <w:tmpl w:val="7E3429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565C95"/>
    <w:multiLevelType w:val="multilevel"/>
    <w:tmpl w:val="0F7C5AC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EE03A5"/>
    <w:multiLevelType w:val="multilevel"/>
    <w:tmpl w:val="F614F69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3708CA"/>
    <w:multiLevelType w:val="multilevel"/>
    <w:tmpl w:val="A474A13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8B5DC6"/>
    <w:multiLevelType w:val="multilevel"/>
    <w:tmpl w:val="8AE4F2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1E4DBF"/>
    <w:multiLevelType w:val="multilevel"/>
    <w:tmpl w:val="D018C5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7F192A"/>
    <w:multiLevelType w:val="multilevel"/>
    <w:tmpl w:val="25BE2F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0808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40313F"/>
    <w:multiLevelType w:val="multilevel"/>
    <w:tmpl w:val="14404D2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EB473E6"/>
    <w:multiLevelType w:val="multilevel"/>
    <w:tmpl w:val="0C4068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6D564E"/>
    <w:multiLevelType w:val="multilevel"/>
    <w:tmpl w:val="771032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6C01CC4"/>
    <w:multiLevelType w:val="multilevel"/>
    <w:tmpl w:val="9692EE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19031F"/>
    <w:multiLevelType w:val="multilevel"/>
    <w:tmpl w:val="DE82AD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FB25ED2"/>
    <w:multiLevelType w:val="multilevel"/>
    <w:tmpl w:val="C6ECCDC2"/>
    <w:lvl w:ilvl="0">
      <w:start w:val="6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62E02B1"/>
    <w:multiLevelType w:val="multilevel"/>
    <w:tmpl w:val="0466275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A57C79"/>
    <w:multiLevelType w:val="multilevel"/>
    <w:tmpl w:val="0CCC53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9F65A1"/>
    <w:multiLevelType w:val="multilevel"/>
    <w:tmpl w:val="19B0B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7"/>
  </w:num>
  <w:num w:numId="3">
    <w:abstractNumId w:val="24"/>
  </w:num>
  <w:num w:numId="4">
    <w:abstractNumId w:val="13"/>
  </w:num>
  <w:num w:numId="5">
    <w:abstractNumId w:val="11"/>
  </w:num>
  <w:num w:numId="6">
    <w:abstractNumId w:val="20"/>
  </w:num>
  <w:num w:numId="7">
    <w:abstractNumId w:val="7"/>
  </w:num>
  <w:num w:numId="8">
    <w:abstractNumId w:val="0"/>
  </w:num>
  <w:num w:numId="9">
    <w:abstractNumId w:val="28"/>
  </w:num>
  <w:num w:numId="10">
    <w:abstractNumId w:val="10"/>
  </w:num>
  <w:num w:numId="11">
    <w:abstractNumId w:val="3"/>
  </w:num>
  <w:num w:numId="12">
    <w:abstractNumId w:val="18"/>
  </w:num>
  <w:num w:numId="13">
    <w:abstractNumId w:val="1"/>
  </w:num>
  <w:num w:numId="14">
    <w:abstractNumId w:val="29"/>
  </w:num>
  <w:num w:numId="15">
    <w:abstractNumId w:val="14"/>
  </w:num>
  <w:num w:numId="16">
    <w:abstractNumId w:val="8"/>
  </w:num>
  <w:num w:numId="17">
    <w:abstractNumId w:val="12"/>
  </w:num>
  <w:num w:numId="18">
    <w:abstractNumId w:val="22"/>
  </w:num>
  <w:num w:numId="19">
    <w:abstractNumId w:val="9"/>
  </w:num>
  <w:num w:numId="20">
    <w:abstractNumId w:val="25"/>
  </w:num>
  <w:num w:numId="21">
    <w:abstractNumId w:val="19"/>
  </w:num>
  <w:num w:numId="22">
    <w:abstractNumId w:val="4"/>
  </w:num>
  <w:num w:numId="23">
    <w:abstractNumId w:val="16"/>
  </w:num>
  <w:num w:numId="24">
    <w:abstractNumId w:val="26"/>
  </w:num>
  <w:num w:numId="25">
    <w:abstractNumId w:val="2"/>
  </w:num>
  <w:num w:numId="26">
    <w:abstractNumId w:val="21"/>
  </w:num>
  <w:num w:numId="27">
    <w:abstractNumId w:val="5"/>
  </w:num>
  <w:num w:numId="28">
    <w:abstractNumId w:val="6"/>
  </w:num>
  <w:num w:numId="29">
    <w:abstractNumId w:val="15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57156"/>
    <w:rsid w:val="000D2D59"/>
    <w:rsid w:val="00160582"/>
    <w:rsid w:val="002950EE"/>
    <w:rsid w:val="003A3F9F"/>
    <w:rsid w:val="00597FA7"/>
    <w:rsid w:val="00A57156"/>
    <w:rsid w:val="00B53B53"/>
    <w:rsid w:val="00D0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color w:val="0970AE"/>
      <w:sz w:val="54"/>
      <w:szCs w:val="54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808080"/>
      <w:w w:val="60"/>
      <w:sz w:val="38"/>
      <w:szCs w:val="38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808080"/>
      <w:sz w:val="18"/>
      <w:szCs w:val="18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D4D4E"/>
      <w:sz w:val="15"/>
      <w:szCs w:val="15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2C2B2A"/>
      <w:sz w:val="20"/>
      <w:szCs w:val="20"/>
      <w:u w:val="none"/>
      <w:shd w:val="clear" w:color="auto" w:fill="auto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color w:val="2C2B2A"/>
      <w:sz w:val="15"/>
      <w:szCs w:val="15"/>
      <w:u w:val="none"/>
      <w:shd w:val="clear" w:color="auto" w:fill="auto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76768"/>
      <w:sz w:val="12"/>
      <w:szCs w:val="12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color w:val="4D4D4E"/>
      <w:sz w:val="20"/>
      <w:szCs w:val="20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outlineLvl w:val="0"/>
    </w:pPr>
    <w:rPr>
      <w:rFonts w:ascii="Arial" w:eastAsia="Arial" w:hAnsi="Arial" w:cs="Arial"/>
      <w:color w:val="0970AE"/>
      <w:sz w:val="54"/>
      <w:szCs w:val="54"/>
    </w:rPr>
  </w:style>
  <w:style w:type="paragraph" w:customStyle="1" w:styleId="20">
    <w:name w:val="Заголовок №2"/>
    <w:basedOn w:val="a"/>
    <w:link w:val="2"/>
    <w:pPr>
      <w:spacing w:line="187" w:lineRule="auto"/>
      <w:ind w:firstLine="860"/>
      <w:outlineLvl w:val="1"/>
    </w:pPr>
    <w:rPr>
      <w:rFonts w:ascii="Trebuchet MS" w:eastAsia="Trebuchet MS" w:hAnsi="Trebuchet MS" w:cs="Trebuchet MS"/>
      <w:b/>
      <w:bCs/>
      <w:color w:val="808080"/>
      <w:w w:val="60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Arial Narrow" w:eastAsia="Arial Narrow" w:hAnsi="Arial Narrow" w:cs="Arial Narrow"/>
      <w:color w:val="808080"/>
      <w:sz w:val="18"/>
      <w:szCs w:val="18"/>
    </w:rPr>
  </w:style>
  <w:style w:type="paragraph" w:customStyle="1" w:styleId="22">
    <w:name w:val="Основной текст (2)"/>
    <w:basedOn w:val="a"/>
    <w:link w:val="21"/>
    <w:pPr>
      <w:spacing w:line="319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pPr>
      <w:spacing w:after="120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after="1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картинке"/>
    <w:basedOn w:val="a"/>
    <w:link w:val="a6"/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pPr>
      <w:spacing w:line="254" w:lineRule="auto"/>
    </w:pPr>
    <w:rPr>
      <w:rFonts w:ascii="Times New Roman" w:eastAsia="Times New Roman" w:hAnsi="Times New Roman" w:cs="Times New Roman"/>
      <w:color w:val="4D4D4E"/>
      <w:sz w:val="15"/>
      <w:szCs w:val="15"/>
    </w:rPr>
  </w:style>
  <w:style w:type="paragraph" w:customStyle="1" w:styleId="40">
    <w:name w:val="Заголовок №4"/>
    <w:basedOn w:val="a"/>
    <w:link w:val="4"/>
    <w:pPr>
      <w:spacing w:after="6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Другое"/>
    <w:basedOn w:val="a"/>
    <w:link w:val="aa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pacing w:after="60"/>
      <w:ind w:left="4540"/>
    </w:pPr>
    <w:rPr>
      <w:rFonts w:ascii="Arial" w:eastAsia="Arial" w:hAnsi="Arial" w:cs="Arial"/>
      <w:color w:val="2C2B2A"/>
      <w:sz w:val="20"/>
      <w:szCs w:val="20"/>
    </w:rPr>
  </w:style>
  <w:style w:type="paragraph" w:customStyle="1" w:styleId="42">
    <w:name w:val="Основной текст (4)"/>
    <w:basedOn w:val="a"/>
    <w:link w:val="41"/>
    <w:pPr>
      <w:spacing w:after="100"/>
      <w:ind w:left="4540"/>
    </w:pPr>
    <w:rPr>
      <w:rFonts w:ascii="Arial" w:eastAsia="Arial" w:hAnsi="Arial" w:cs="Arial"/>
      <w:color w:val="2C2B2A"/>
      <w:sz w:val="15"/>
      <w:szCs w:val="15"/>
    </w:rPr>
  </w:style>
  <w:style w:type="paragraph" w:customStyle="1" w:styleId="111">
    <w:name w:val="Основной текст (11)"/>
    <w:basedOn w:val="a"/>
    <w:link w:val="110"/>
    <w:pPr>
      <w:ind w:left="2920"/>
    </w:pPr>
    <w:rPr>
      <w:rFonts w:ascii="Times New Roman" w:eastAsia="Times New Roman" w:hAnsi="Times New Roman" w:cs="Times New Roman"/>
      <w:color w:val="676768"/>
      <w:sz w:val="12"/>
      <w:szCs w:val="12"/>
    </w:rPr>
  </w:style>
  <w:style w:type="paragraph" w:customStyle="1" w:styleId="101">
    <w:name w:val="Основной текст (10)"/>
    <w:basedOn w:val="a"/>
    <w:link w:val="100"/>
    <w:pPr>
      <w:spacing w:line="235" w:lineRule="auto"/>
    </w:pPr>
    <w:rPr>
      <w:rFonts w:ascii="Times New Roman" w:eastAsia="Times New Roman" w:hAnsi="Times New Roman" w:cs="Times New Roman"/>
      <w:b/>
      <w:bCs/>
      <w:i/>
      <w:iCs/>
      <w:color w:val="4D4D4E"/>
      <w:sz w:val="20"/>
      <w:szCs w:val="20"/>
    </w:rPr>
  </w:style>
  <w:style w:type="paragraph" w:customStyle="1" w:styleId="ad">
    <w:name w:val="Колонтитул"/>
    <w:basedOn w:val="a"/>
    <w:link w:val="ac"/>
    <w:pPr>
      <w:jc w:val="center"/>
    </w:pPr>
    <w:rPr>
      <w:rFonts w:ascii="Times New Roman" w:eastAsia="Times New Roman" w:hAnsi="Times New Roman" w:cs="Times New Roman"/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D00FE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0FE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color w:val="0970AE"/>
      <w:sz w:val="54"/>
      <w:szCs w:val="54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808080"/>
      <w:w w:val="60"/>
      <w:sz w:val="38"/>
      <w:szCs w:val="38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808080"/>
      <w:sz w:val="18"/>
      <w:szCs w:val="18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D4D4E"/>
      <w:sz w:val="15"/>
      <w:szCs w:val="15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2C2B2A"/>
      <w:sz w:val="20"/>
      <w:szCs w:val="20"/>
      <w:u w:val="none"/>
      <w:shd w:val="clear" w:color="auto" w:fill="auto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color w:val="2C2B2A"/>
      <w:sz w:val="15"/>
      <w:szCs w:val="15"/>
      <w:u w:val="none"/>
      <w:shd w:val="clear" w:color="auto" w:fill="auto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76768"/>
      <w:sz w:val="12"/>
      <w:szCs w:val="12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color w:val="4D4D4E"/>
      <w:sz w:val="20"/>
      <w:szCs w:val="20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outlineLvl w:val="0"/>
    </w:pPr>
    <w:rPr>
      <w:rFonts w:ascii="Arial" w:eastAsia="Arial" w:hAnsi="Arial" w:cs="Arial"/>
      <w:color w:val="0970AE"/>
      <w:sz w:val="54"/>
      <w:szCs w:val="54"/>
    </w:rPr>
  </w:style>
  <w:style w:type="paragraph" w:customStyle="1" w:styleId="20">
    <w:name w:val="Заголовок №2"/>
    <w:basedOn w:val="a"/>
    <w:link w:val="2"/>
    <w:pPr>
      <w:spacing w:line="187" w:lineRule="auto"/>
      <w:ind w:firstLine="860"/>
      <w:outlineLvl w:val="1"/>
    </w:pPr>
    <w:rPr>
      <w:rFonts w:ascii="Trebuchet MS" w:eastAsia="Trebuchet MS" w:hAnsi="Trebuchet MS" w:cs="Trebuchet MS"/>
      <w:b/>
      <w:bCs/>
      <w:color w:val="808080"/>
      <w:w w:val="60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Arial Narrow" w:eastAsia="Arial Narrow" w:hAnsi="Arial Narrow" w:cs="Arial Narrow"/>
      <w:color w:val="808080"/>
      <w:sz w:val="18"/>
      <w:szCs w:val="18"/>
    </w:rPr>
  </w:style>
  <w:style w:type="paragraph" w:customStyle="1" w:styleId="22">
    <w:name w:val="Основной текст (2)"/>
    <w:basedOn w:val="a"/>
    <w:link w:val="21"/>
    <w:pPr>
      <w:spacing w:line="319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pPr>
      <w:spacing w:after="120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after="1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картинке"/>
    <w:basedOn w:val="a"/>
    <w:link w:val="a6"/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pPr>
      <w:spacing w:line="254" w:lineRule="auto"/>
    </w:pPr>
    <w:rPr>
      <w:rFonts w:ascii="Times New Roman" w:eastAsia="Times New Roman" w:hAnsi="Times New Roman" w:cs="Times New Roman"/>
      <w:color w:val="4D4D4E"/>
      <w:sz w:val="15"/>
      <w:szCs w:val="15"/>
    </w:rPr>
  </w:style>
  <w:style w:type="paragraph" w:customStyle="1" w:styleId="40">
    <w:name w:val="Заголовок №4"/>
    <w:basedOn w:val="a"/>
    <w:link w:val="4"/>
    <w:pPr>
      <w:spacing w:after="6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Другое"/>
    <w:basedOn w:val="a"/>
    <w:link w:val="aa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pacing w:after="60"/>
      <w:ind w:left="4540"/>
    </w:pPr>
    <w:rPr>
      <w:rFonts w:ascii="Arial" w:eastAsia="Arial" w:hAnsi="Arial" w:cs="Arial"/>
      <w:color w:val="2C2B2A"/>
      <w:sz w:val="20"/>
      <w:szCs w:val="20"/>
    </w:rPr>
  </w:style>
  <w:style w:type="paragraph" w:customStyle="1" w:styleId="42">
    <w:name w:val="Основной текст (4)"/>
    <w:basedOn w:val="a"/>
    <w:link w:val="41"/>
    <w:pPr>
      <w:spacing w:after="100"/>
      <w:ind w:left="4540"/>
    </w:pPr>
    <w:rPr>
      <w:rFonts w:ascii="Arial" w:eastAsia="Arial" w:hAnsi="Arial" w:cs="Arial"/>
      <w:color w:val="2C2B2A"/>
      <w:sz w:val="15"/>
      <w:szCs w:val="15"/>
    </w:rPr>
  </w:style>
  <w:style w:type="paragraph" w:customStyle="1" w:styleId="111">
    <w:name w:val="Основной текст (11)"/>
    <w:basedOn w:val="a"/>
    <w:link w:val="110"/>
    <w:pPr>
      <w:ind w:left="2920"/>
    </w:pPr>
    <w:rPr>
      <w:rFonts w:ascii="Times New Roman" w:eastAsia="Times New Roman" w:hAnsi="Times New Roman" w:cs="Times New Roman"/>
      <w:color w:val="676768"/>
      <w:sz w:val="12"/>
      <w:szCs w:val="12"/>
    </w:rPr>
  </w:style>
  <w:style w:type="paragraph" w:customStyle="1" w:styleId="101">
    <w:name w:val="Основной текст (10)"/>
    <w:basedOn w:val="a"/>
    <w:link w:val="100"/>
    <w:pPr>
      <w:spacing w:line="235" w:lineRule="auto"/>
    </w:pPr>
    <w:rPr>
      <w:rFonts w:ascii="Times New Roman" w:eastAsia="Times New Roman" w:hAnsi="Times New Roman" w:cs="Times New Roman"/>
      <w:b/>
      <w:bCs/>
      <w:i/>
      <w:iCs/>
      <w:color w:val="4D4D4E"/>
      <w:sz w:val="20"/>
      <w:szCs w:val="20"/>
    </w:rPr>
  </w:style>
  <w:style w:type="paragraph" w:customStyle="1" w:styleId="ad">
    <w:name w:val="Колонтитул"/>
    <w:basedOn w:val="a"/>
    <w:link w:val="ac"/>
    <w:pPr>
      <w:jc w:val="center"/>
    </w:pPr>
    <w:rPr>
      <w:rFonts w:ascii="Times New Roman" w:eastAsia="Times New Roman" w:hAnsi="Times New Roman" w:cs="Times New Roman"/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D00FE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0FE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107</Pages>
  <Words>19887</Words>
  <Characters>113356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Водоснабжение_Урвань</vt:lpstr>
    </vt:vector>
  </TitlesOfParts>
  <Company/>
  <LinksUpToDate>false</LinksUpToDate>
  <CharactersWithSpaces>132978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Водоснабжение_Урвань</dc:title>
  <dc:subject/>
  <dc:creator>пользователь</dc:creator>
  <cp:keywords/>
  <cp:lastModifiedBy>user</cp:lastModifiedBy>
  <cp:revision>3</cp:revision>
  <dcterms:created xsi:type="dcterms:W3CDTF">2021-07-13T13:41:00Z</dcterms:created>
  <dcterms:modified xsi:type="dcterms:W3CDTF">2021-07-23T07:28:00Z</dcterms:modified>
</cp:coreProperties>
</file>